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2" w:type="dxa"/>
        <w:tblLook w:val="01E0"/>
      </w:tblPr>
      <w:tblGrid>
        <w:gridCol w:w="3611"/>
        <w:gridCol w:w="5971"/>
      </w:tblGrid>
      <w:tr w:rsidR="002A36CA" w:rsidRPr="00CC2CA6" w:rsidTr="00CC2CA6">
        <w:trPr>
          <w:trHeight w:val="1151"/>
        </w:trPr>
        <w:tc>
          <w:tcPr>
            <w:tcW w:w="3611" w:type="dxa"/>
          </w:tcPr>
          <w:p w:rsidR="002A36CA" w:rsidRPr="00CC2CA6" w:rsidRDefault="002A36CA" w:rsidP="0034359B">
            <w:pPr>
              <w:spacing w:after="0" w:line="240" w:lineRule="auto"/>
              <w:jc w:val="center"/>
              <w:rPr>
                <w:rFonts w:ascii="Times New Roman" w:hAnsi="Times New Roman"/>
                <w:b/>
                <w:color w:val="000000"/>
                <w:sz w:val="28"/>
                <w:szCs w:val="28"/>
              </w:rPr>
            </w:pPr>
            <w:r w:rsidRPr="00CC2CA6">
              <w:rPr>
                <w:rFonts w:ascii="Times New Roman" w:hAnsi="Times New Roman"/>
                <w:b/>
                <w:color w:val="000000"/>
                <w:sz w:val="28"/>
                <w:szCs w:val="28"/>
              </w:rPr>
              <w:t>ỦY BAN NHÂN DÂN</w:t>
            </w:r>
          </w:p>
          <w:p w:rsidR="002A36CA" w:rsidRPr="00CC2CA6" w:rsidRDefault="002A36CA" w:rsidP="0034359B">
            <w:pPr>
              <w:tabs>
                <w:tab w:val="left" w:pos="3764"/>
              </w:tabs>
              <w:spacing w:after="0" w:line="240" w:lineRule="auto"/>
              <w:jc w:val="center"/>
              <w:rPr>
                <w:rFonts w:ascii="Times New Roman" w:hAnsi="Times New Roman"/>
                <w:b/>
                <w:color w:val="000000"/>
                <w:sz w:val="28"/>
                <w:szCs w:val="28"/>
              </w:rPr>
            </w:pPr>
            <w:r>
              <w:rPr>
                <w:noProof/>
              </w:rPr>
              <w:pict>
                <v:line id="Straight Connector 2" o:spid="_x0000_s1026" style="position:absolute;left:0;text-align:left;z-index:251658240;visibility:visible" from="49.25pt,15.35pt" to="119.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j5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lsyxL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"/>
              </w:pict>
            </w:r>
            <w:r w:rsidRPr="00CC2CA6">
              <w:rPr>
                <w:rFonts w:ascii="Times New Roman" w:hAnsi="Times New Roman"/>
                <w:b/>
                <w:color w:val="000000"/>
                <w:sz w:val="28"/>
                <w:szCs w:val="28"/>
              </w:rPr>
              <w:t>TỈNH LÀO CAI</w:t>
            </w:r>
          </w:p>
          <w:p w:rsidR="002A36CA" w:rsidRPr="00CC2CA6" w:rsidRDefault="002A36CA" w:rsidP="0034359B">
            <w:pPr>
              <w:spacing w:after="0" w:line="240" w:lineRule="auto"/>
              <w:jc w:val="center"/>
              <w:rPr>
                <w:rFonts w:ascii="Times New Roman" w:hAnsi="Times New Roman"/>
                <w:b/>
                <w:color w:val="000000"/>
                <w:sz w:val="20"/>
                <w:szCs w:val="20"/>
              </w:rPr>
            </w:pPr>
          </w:p>
          <w:p w:rsidR="002A36CA" w:rsidRPr="00CC2CA6" w:rsidRDefault="002A36CA" w:rsidP="0034359B">
            <w:pPr>
              <w:spacing w:after="0" w:line="240" w:lineRule="auto"/>
              <w:jc w:val="center"/>
              <w:rPr>
                <w:rFonts w:ascii="Times New Roman" w:hAnsi="Times New Roman"/>
                <w:b/>
                <w:color w:val="000000"/>
                <w:sz w:val="28"/>
                <w:szCs w:val="28"/>
              </w:rPr>
            </w:pPr>
            <w:r w:rsidRPr="00CC2CA6">
              <w:rPr>
                <w:rFonts w:ascii="Times New Roman" w:hAnsi="Times New Roman"/>
                <w:bCs/>
                <w:color w:val="000000"/>
                <w:sz w:val="28"/>
                <w:szCs w:val="28"/>
                <w:lang w:val="fr-FR"/>
              </w:rPr>
              <w:t>Số</w:t>
            </w:r>
            <w:r>
              <w:rPr>
                <w:rFonts w:ascii="Times New Roman" w:hAnsi="Times New Roman"/>
                <w:bCs/>
                <w:color w:val="000000"/>
                <w:sz w:val="28"/>
                <w:szCs w:val="28"/>
                <w:lang w:val="fr-FR"/>
              </w:rPr>
              <w:t>: 30</w:t>
            </w:r>
            <w:r w:rsidRPr="00CC2CA6">
              <w:rPr>
                <w:rFonts w:ascii="Times New Roman" w:hAnsi="Times New Roman"/>
                <w:bCs/>
                <w:color w:val="000000"/>
                <w:sz w:val="28"/>
                <w:szCs w:val="28"/>
                <w:lang w:val="fr-FR"/>
              </w:rPr>
              <w:t>/2017/QĐ-UBND</w:t>
            </w:r>
          </w:p>
        </w:tc>
        <w:tc>
          <w:tcPr>
            <w:tcW w:w="5971" w:type="dxa"/>
          </w:tcPr>
          <w:p w:rsidR="002A36CA" w:rsidRPr="00B728E7" w:rsidRDefault="002A36CA" w:rsidP="0034359B">
            <w:pPr>
              <w:spacing w:after="0" w:line="240" w:lineRule="auto"/>
              <w:jc w:val="center"/>
              <w:rPr>
                <w:rFonts w:ascii="Times New Roman" w:hAnsi="Times New Roman"/>
                <w:b/>
                <w:color w:val="000000"/>
                <w:sz w:val="26"/>
                <w:szCs w:val="26"/>
              </w:rPr>
            </w:pPr>
            <w:r w:rsidRPr="00B728E7">
              <w:rPr>
                <w:rFonts w:ascii="Times New Roman" w:hAnsi="Times New Roman"/>
                <w:b/>
                <w:color w:val="000000"/>
                <w:sz w:val="26"/>
                <w:szCs w:val="26"/>
              </w:rPr>
              <w:t xml:space="preserve">CỘNG HOÀ XÃ HỘI CHỦ NGHĨA VIỆT </w:t>
            </w:r>
            <w:smartTag w:uri="urn:schemas-microsoft-com:office:smarttags" w:element="place">
              <w:smartTag w:uri="urn:schemas-microsoft-com:office:smarttags" w:element="country-region">
                <w:r w:rsidRPr="00B728E7">
                  <w:rPr>
                    <w:rFonts w:ascii="Times New Roman" w:hAnsi="Times New Roman"/>
                    <w:b/>
                    <w:color w:val="000000"/>
                    <w:sz w:val="26"/>
                    <w:szCs w:val="26"/>
                  </w:rPr>
                  <w:t>NAM</w:t>
                </w:r>
              </w:smartTag>
            </w:smartTag>
          </w:p>
          <w:p w:rsidR="002A36CA" w:rsidRPr="00CC2CA6" w:rsidRDefault="002A36CA" w:rsidP="0034359B">
            <w:pPr>
              <w:tabs>
                <w:tab w:val="left" w:pos="3764"/>
              </w:tabs>
              <w:spacing w:after="0" w:line="240" w:lineRule="auto"/>
              <w:jc w:val="center"/>
              <w:rPr>
                <w:rFonts w:ascii="Times New Roman" w:hAnsi="Times New Roman"/>
                <w:b/>
                <w:color w:val="000000"/>
                <w:sz w:val="28"/>
                <w:szCs w:val="28"/>
              </w:rPr>
            </w:pPr>
            <w:r>
              <w:rPr>
                <w:noProof/>
              </w:rPr>
              <w:pict>
                <v:line id="Straight Connector 1" o:spid="_x0000_s1027" style="position:absolute;left:0;text-align:left;z-index:251657216;visibility:visible" from="62.45pt,15pt" to="225.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uK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"/>
              </w:pict>
            </w:r>
            <w:r w:rsidRPr="00CC2CA6">
              <w:rPr>
                <w:rFonts w:ascii="Times New Roman" w:hAnsi="Times New Roman"/>
                <w:b/>
                <w:color w:val="000000"/>
                <w:sz w:val="28"/>
                <w:szCs w:val="28"/>
              </w:rPr>
              <w:t>Độc lập - Tự do - Hạnh phúc</w:t>
            </w:r>
          </w:p>
          <w:p w:rsidR="002A36CA" w:rsidRPr="00CC2CA6" w:rsidRDefault="002A36CA" w:rsidP="0034359B">
            <w:pPr>
              <w:spacing w:after="0" w:line="240" w:lineRule="auto"/>
              <w:jc w:val="center"/>
              <w:rPr>
                <w:rFonts w:ascii="Times New Roman" w:hAnsi="Times New Roman"/>
                <w:i/>
                <w:color w:val="000000"/>
                <w:sz w:val="20"/>
                <w:szCs w:val="20"/>
              </w:rPr>
            </w:pPr>
          </w:p>
          <w:p w:rsidR="002A36CA" w:rsidRPr="00CC2CA6" w:rsidRDefault="002A36CA" w:rsidP="0034359B">
            <w:pPr>
              <w:spacing w:after="0" w:line="240" w:lineRule="auto"/>
              <w:jc w:val="center"/>
              <w:rPr>
                <w:rFonts w:ascii="Times New Roman" w:hAnsi="Times New Roman"/>
                <w:b/>
                <w:color w:val="000000"/>
                <w:sz w:val="28"/>
                <w:szCs w:val="28"/>
              </w:rPr>
            </w:pPr>
            <w:r>
              <w:rPr>
                <w:rFonts w:ascii="Times New Roman" w:hAnsi="Times New Roman"/>
                <w:i/>
                <w:color w:val="000000"/>
                <w:sz w:val="28"/>
                <w:szCs w:val="28"/>
              </w:rPr>
              <w:t xml:space="preserve">  </w:t>
            </w:r>
            <w:r w:rsidRPr="00CC2CA6">
              <w:rPr>
                <w:rFonts w:ascii="Times New Roman" w:hAnsi="Times New Roman"/>
                <w:i/>
                <w:color w:val="000000"/>
                <w:sz w:val="28"/>
                <w:szCs w:val="28"/>
              </w:rPr>
              <w:t xml:space="preserve">      Lào Cai, ngày </w:t>
            </w:r>
            <w:r>
              <w:rPr>
                <w:rFonts w:ascii="Times New Roman" w:hAnsi="Times New Roman"/>
                <w:i/>
                <w:color w:val="000000"/>
                <w:sz w:val="28"/>
                <w:szCs w:val="28"/>
              </w:rPr>
              <w:t>20</w:t>
            </w:r>
            <w:r w:rsidRPr="00CC2CA6">
              <w:rPr>
                <w:rFonts w:ascii="Times New Roman" w:hAnsi="Times New Roman"/>
                <w:i/>
                <w:color w:val="000000"/>
                <w:sz w:val="28"/>
                <w:szCs w:val="28"/>
              </w:rPr>
              <w:t xml:space="preserve"> tháng </w:t>
            </w:r>
            <w:r>
              <w:rPr>
                <w:rFonts w:ascii="Times New Roman" w:hAnsi="Times New Roman"/>
                <w:i/>
                <w:color w:val="000000"/>
                <w:sz w:val="28"/>
                <w:szCs w:val="28"/>
              </w:rPr>
              <w:t>9</w:t>
            </w:r>
            <w:r w:rsidRPr="00CC2CA6">
              <w:rPr>
                <w:rFonts w:ascii="Times New Roman" w:hAnsi="Times New Roman"/>
                <w:i/>
                <w:color w:val="000000"/>
                <w:sz w:val="28"/>
                <w:szCs w:val="28"/>
              </w:rPr>
              <w:t xml:space="preserve"> năm 2017</w:t>
            </w:r>
          </w:p>
        </w:tc>
      </w:tr>
    </w:tbl>
    <w:p w:rsidR="002A36CA" w:rsidRPr="009A154E" w:rsidRDefault="002A36CA" w:rsidP="0003017B">
      <w:pPr>
        <w:spacing w:after="0" w:line="240" w:lineRule="auto"/>
        <w:jc w:val="center"/>
        <w:rPr>
          <w:rFonts w:ascii="Times New Roman" w:hAnsi="Times New Roman"/>
          <w:b/>
          <w:color w:val="000000"/>
          <w:sz w:val="26"/>
          <w:szCs w:val="26"/>
        </w:rPr>
      </w:pPr>
    </w:p>
    <w:p w:rsidR="002A36CA" w:rsidRPr="009A154E" w:rsidRDefault="002A36CA" w:rsidP="0003017B">
      <w:pPr>
        <w:spacing w:before="120" w:after="240" w:line="240" w:lineRule="auto"/>
        <w:jc w:val="center"/>
        <w:rPr>
          <w:rFonts w:ascii="Times New Roman" w:hAnsi="Times New Roman"/>
          <w:b/>
          <w:color w:val="000000"/>
          <w:sz w:val="28"/>
          <w:szCs w:val="28"/>
        </w:rPr>
      </w:pPr>
      <w:r w:rsidRPr="009A154E">
        <w:rPr>
          <w:rFonts w:ascii="Times New Roman" w:hAnsi="Times New Roman"/>
          <w:b/>
          <w:color w:val="000000"/>
          <w:sz w:val="28"/>
          <w:szCs w:val="28"/>
        </w:rPr>
        <w:t>QUYẾT ĐỊNH</w:t>
      </w:r>
    </w:p>
    <w:p w:rsidR="002A36CA" w:rsidRPr="009A154E" w:rsidRDefault="002A36CA" w:rsidP="00BF0CA0">
      <w:pPr>
        <w:spacing w:after="0" w:line="240" w:lineRule="auto"/>
        <w:jc w:val="center"/>
        <w:rPr>
          <w:rFonts w:ascii="Times New Roman" w:hAnsi="Times New Roman"/>
          <w:b/>
          <w:color w:val="000000"/>
          <w:spacing w:val="-2"/>
          <w:sz w:val="28"/>
          <w:szCs w:val="28"/>
        </w:rPr>
      </w:pPr>
      <w:r w:rsidRPr="009A154E">
        <w:rPr>
          <w:rFonts w:ascii="Times New Roman" w:hAnsi="Times New Roman"/>
          <w:b/>
          <w:color w:val="000000"/>
          <w:spacing w:val="-2"/>
          <w:sz w:val="28"/>
          <w:szCs w:val="28"/>
        </w:rPr>
        <w:t>Sửa đổi, bổ sung một số Điều của Quy định về chính sách đầu tư xây dựng đường giao thông nông thôn gắn với xây dựng nông thôn mới trên địa bàn tỉnh Lào Cai giai đoạn 2016-2020 ban hành kèm theo Quyết định số 134/2016/QĐ-UBND ngày 20/12/2016 của UBND tỉnh Lào Cai</w:t>
      </w:r>
    </w:p>
    <w:p w:rsidR="002A36CA" w:rsidRDefault="002A36CA" w:rsidP="00BF0CA0">
      <w:pPr>
        <w:spacing w:after="0" w:line="240" w:lineRule="auto"/>
        <w:jc w:val="center"/>
        <w:rPr>
          <w:rFonts w:ascii="Times New Roman" w:hAnsi="Times New Roman"/>
          <w:b/>
          <w:color w:val="000000"/>
          <w:spacing w:val="-2"/>
          <w:sz w:val="28"/>
          <w:szCs w:val="28"/>
        </w:rPr>
      </w:pPr>
      <w:r w:rsidRPr="009A154E">
        <w:rPr>
          <w:rFonts w:ascii="Times New Roman" w:hAnsi="Times New Roman"/>
          <w:b/>
          <w:color w:val="000000"/>
          <w:spacing w:val="-2"/>
          <w:sz w:val="28"/>
          <w:szCs w:val="28"/>
        </w:rPr>
        <w:t xml:space="preserve"> </w:t>
      </w:r>
      <w:r>
        <w:rPr>
          <w:rFonts w:ascii="Times New Roman" w:hAnsi="Times New Roman"/>
          <w:b/>
          <w:color w:val="000000"/>
          <w:spacing w:val="-2"/>
          <w:sz w:val="28"/>
          <w:szCs w:val="28"/>
        </w:rPr>
        <w:t>__________________</w:t>
      </w:r>
    </w:p>
    <w:p w:rsidR="002A36CA" w:rsidRPr="009A154E" w:rsidRDefault="002A36CA" w:rsidP="00A932CE">
      <w:pPr>
        <w:spacing w:after="0" w:line="240" w:lineRule="auto"/>
        <w:rPr>
          <w:rFonts w:ascii="Times New Roman" w:hAnsi="Times New Roman"/>
          <w:b/>
          <w:color w:val="000000"/>
        </w:rPr>
      </w:pPr>
    </w:p>
    <w:p w:rsidR="002A36CA" w:rsidRPr="009A154E" w:rsidRDefault="002A36CA" w:rsidP="00626104">
      <w:pPr>
        <w:spacing w:before="120" w:after="0" w:line="240" w:lineRule="auto"/>
        <w:jc w:val="center"/>
        <w:rPr>
          <w:rFonts w:ascii="Times New Roman" w:hAnsi="Times New Roman"/>
          <w:b/>
          <w:color w:val="000000"/>
          <w:sz w:val="28"/>
          <w:szCs w:val="28"/>
        </w:rPr>
      </w:pPr>
      <w:r w:rsidRPr="009A154E">
        <w:rPr>
          <w:rFonts w:ascii="Times New Roman" w:hAnsi="Times New Roman"/>
          <w:b/>
          <w:color w:val="000000"/>
          <w:sz w:val="28"/>
          <w:szCs w:val="28"/>
        </w:rPr>
        <w:t>ỦY BAN NHÂN DÂN TỈNH LÀO CAI</w:t>
      </w:r>
    </w:p>
    <w:p w:rsidR="002A36CA" w:rsidRPr="009A154E" w:rsidRDefault="002A36CA" w:rsidP="0003017B">
      <w:pPr>
        <w:spacing w:after="0" w:line="240" w:lineRule="auto"/>
        <w:jc w:val="center"/>
        <w:rPr>
          <w:rFonts w:ascii="Times New Roman" w:hAnsi="Times New Roman"/>
          <w:b/>
          <w:color w:val="000000"/>
          <w:sz w:val="26"/>
          <w:szCs w:val="26"/>
        </w:rPr>
      </w:pPr>
    </w:p>
    <w:p w:rsidR="002A36CA" w:rsidRPr="009A154E" w:rsidRDefault="002A36CA" w:rsidP="00A86358">
      <w:pPr>
        <w:spacing w:before="120" w:after="120" w:line="320" w:lineRule="exact"/>
        <w:ind w:firstLine="567"/>
        <w:jc w:val="both"/>
        <w:rPr>
          <w:rFonts w:ascii="Times New Roman" w:hAnsi="Times New Roman"/>
          <w:i/>
          <w:color w:val="000000"/>
          <w:sz w:val="28"/>
          <w:szCs w:val="28"/>
          <w:lang w:eastAsia="zh-CN"/>
        </w:rPr>
      </w:pPr>
      <w:r w:rsidRPr="009A154E">
        <w:rPr>
          <w:rFonts w:ascii="Times New Roman" w:hAnsi="Times New Roman"/>
          <w:i/>
          <w:color w:val="000000"/>
          <w:sz w:val="28"/>
          <w:szCs w:val="28"/>
          <w:lang w:eastAsia="zh-CN"/>
        </w:rPr>
        <w:t>Căn cứ Luật Tổ chức chính quyền địa phương ngày 19</w:t>
      </w:r>
      <w:r>
        <w:rPr>
          <w:rFonts w:ascii="Times New Roman" w:hAnsi="Times New Roman"/>
          <w:i/>
          <w:color w:val="000000"/>
          <w:sz w:val="28"/>
          <w:szCs w:val="28"/>
          <w:lang w:eastAsia="zh-CN"/>
        </w:rPr>
        <w:t>/</w:t>
      </w:r>
      <w:r w:rsidRPr="009A154E">
        <w:rPr>
          <w:rFonts w:ascii="Times New Roman" w:hAnsi="Times New Roman"/>
          <w:i/>
          <w:color w:val="000000"/>
          <w:sz w:val="28"/>
          <w:szCs w:val="28"/>
          <w:lang w:eastAsia="zh-CN"/>
        </w:rPr>
        <w:t>6</w:t>
      </w:r>
      <w:r>
        <w:rPr>
          <w:rFonts w:ascii="Times New Roman" w:hAnsi="Times New Roman"/>
          <w:i/>
          <w:color w:val="000000"/>
          <w:sz w:val="28"/>
          <w:szCs w:val="28"/>
          <w:lang w:eastAsia="zh-CN"/>
        </w:rPr>
        <w:t>/</w:t>
      </w:r>
      <w:r w:rsidRPr="009A154E">
        <w:rPr>
          <w:rFonts w:ascii="Times New Roman" w:hAnsi="Times New Roman"/>
          <w:i/>
          <w:color w:val="000000"/>
          <w:sz w:val="28"/>
          <w:szCs w:val="28"/>
          <w:lang w:eastAsia="zh-CN"/>
        </w:rPr>
        <w:t>2015;</w:t>
      </w:r>
    </w:p>
    <w:p w:rsidR="002A36CA" w:rsidRPr="009A154E" w:rsidRDefault="002A36CA" w:rsidP="00A86358">
      <w:pPr>
        <w:spacing w:before="120" w:after="120" w:line="320" w:lineRule="exact"/>
        <w:ind w:firstLine="567"/>
        <w:jc w:val="both"/>
        <w:rPr>
          <w:rFonts w:ascii="Times New Roman" w:hAnsi="Times New Roman"/>
          <w:i/>
          <w:color w:val="000000"/>
          <w:spacing w:val="-4"/>
          <w:sz w:val="28"/>
          <w:szCs w:val="28"/>
          <w:lang w:eastAsia="zh-CN"/>
        </w:rPr>
      </w:pPr>
      <w:r w:rsidRPr="009A154E">
        <w:rPr>
          <w:rFonts w:ascii="Times New Roman" w:hAnsi="Times New Roman"/>
          <w:i/>
          <w:color w:val="000000"/>
          <w:spacing w:val="-4"/>
          <w:sz w:val="28"/>
          <w:szCs w:val="28"/>
          <w:lang w:eastAsia="zh-CN"/>
        </w:rPr>
        <w:t>Căn cứ Luật Ban hành văn bản quy phạm pháp luật ngày 22</w:t>
      </w:r>
      <w:r>
        <w:rPr>
          <w:rFonts w:ascii="Times New Roman" w:hAnsi="Times New Roman"/>
          <w:i/>
          <w:color w:val="000000"/>
          <w:spacing w:val="-4"/>
          <w:sz w:val="28"/>
          <w:szCs w:val="28"/>
          <w:lang w:eastAsia="zh-CN"/>
        </w:rPr>
        <w:t>/6</w:t>
      </w:r>
      <w:r w:rsidRPr="009A154E">
        <w:rPr>
          <w:rFonts w:ascii="Times New Roman" w:hAnsi="Times New Roman"/>
          <w:i/>
          <w:color w:val="000000"/>
          <w:spacing w:val="-4"/>
          <w:sz w:val="28"/>
          <w:szCs w:val="28"/>
          <w:lang w:eastAsia="zh-CN"/>
        </w:rPr>
        <w:t xml:space="preserve"> </w:t>
      </w:r>
      <w:r>
        <w:rPr>
          <w:rFonts w:ascii="Times New Roman" w:hAnsi="Times New Roman"/>
          <w:i/>
          <w:color w:val="000000"/>
          <w:spacing w:val="-4"/>
          <w:sz w:val="28"/>
          <w:szCs w:val="28"/>
          <w:lang w:eastAsia="zh-CN"/>
        </w:rPr>
        <w:t>/</w:t>
      </w:r>
      <w:r w:rsidRPr="009A154E">
        <w:rPr>
          <w:rFonts w:ascii="Times New Roman" w:hAnsi="Times New Roman"/>
          <w:i/>
          <w:color w:val="000000"/>
          <w:spacing w:val="-4"/>
          <w:sz w:val="28"/>
          <w:szCs w:val="28"/>
          <w:lang w:eastAsia="zh-CN"/>
        </w:rPr>
        <w:t>2015;</w:t>
      </w:r>
    </w:p>
    <w:p w:rsidR="002A36CA" w:rsidRPr="009A154E" w:rsidRDefault="002A36CA" w:rsidP="00A86358">
      <w:pPr>
        <w:spacing w:before="120" w:after="120" w:line="320" w:lineRule="exact"/>
        <w:ind w:firstLine="567"/>
        <w:jc w:val="both"/>
        <w:rPr>
          <w:rFonts w:ascii="Times New Roman" w:hAnsi="Times New Roman"/>
          <w:i/>
          <w:color w:val="000000"/>
          <w:spacing w:val="-4"/>
          <w:sz w:val="28"/>
          <w:szCs w:val="28"/>
          <w:lang w:eastAsia="zh-CN"/>
        </w:rPr>
      </w:pPr>
      <w:r w:rsidRPr="009A154E">
        <w:rPr>
          <w:rFonts w:ascii="Times New Roman" w:hAnsi="Times New Roman"/>
          <w:i/>
          <w:color w:val="000000"/>
          <w:spacing w:val="-4"/>
          <w:sz w:val="28"/>
          <w:szCs w:val="28"/>
          <w:lang w:eastAsia="zh-CN"/>
        </w:rPr>
        <w:t>Căn cứ Nghị quyết 30a/2008/NQ-CP ngày 27 tháng 12 năm 2008 của Chinh phủ về Chương trình hỗ trợ giảm nghèo nhanh và bền vững đối với 61 huyện nghèo;</w:t>
      </w:r>
    </w:p>
    <w:p w:rsidR="002A36CA" w:rsidRPr="009A154E" w:rsidRDefault="002A36CA" w:rsidP="00A86358">
      <w:pPr>
        <w:spacing w:before="120" w:after="120" w:line="320" w:lineRule="exact"/>
        <w:ind w:firstLine="567"/>
        <w:jc w:val="both"/>
        <w:rPr>
          <w:rFonts w:ascii="Times New Roman" w:hAnsi="Times New Roman"/>
          <w:i/>
          <w:color w:val="000000"/>
          <w:sz w:val="28"/>
          <w:szCs w:val="28"/>
          <w:lang w:eastAsia="zh-CN"/>
        </w:rPr>
      </w:pPr>
      <w:r w:rsidRPr="009A154E">
        <w:rPr>
          <w:rFonts w:ascii="Times New Roman" w:hAnsi="Times New Roman"/>
          <w:i/>
          <w:color w:val="000000"/>
          <w:sz w:val="28"/>
          <w:szCs w:val="28"/>
          <w:lang w:eastAsia="zh-CN"/>
        </w:rPr>
        <w:t>Căn cứ Nghị định số 34/2016/NĐ-CP ngày 14</w:t>
      </w:r>
      <w:r>
        <w:rPr>
          <w:rFonts w:ascii="Times New Roman" w:hAnsi="Times New Roman"/>
          <w:i/>
          <w:color w:val="000000"/>
          <w:sz w:val="28"/>
          <w:szCs w:val="28"/>
          <w:lang w:eastAsia="zh-CN"/>
        </w:rPr>
        <w:t>/</w:t>
      </w:r>
      <w:r w:rsidRPr="009A154E">
        <w:rPr>
          <w:rFonts w:ascii="Times New Roman" w:hAnsi="Times New Roman"/>
          <w:i/>
          <w:color w:val="000000"/>
          <w:sz w:val="28"/>
          <w:szCs w:val="28"/>
          <w:lang w:eastAsia="zh-CN"/>
        </w:rPr>
        <w:t>5</w:t>
      </w:r>
      <w:r>
        <w:rPr>
          <w:rFonts w:ascii="Times New Roman" w:hAnsi="Times New Roman"/>
          <w:i/>
          <w:color w:val="000000"/>
          <w:sz w:val="28"/>
          <w:szCs w:val="28"/>
          <w:lang w:eastAsia="zh-CN"/>
        </w:rPr>
        <w:t>/</w:t>
      </w:r>
      <w:r w:rsidRPr="009A154E">
        <w:rPr>
          <w:rFonts w:ascii="Times New Roman" w:hAnsi="Times New Roman"/>
          <w:i/>
          <w:color w:val="000000"/>
          <w:sz w:val="28"/>
          <w:szCs w:val="28"/>
          <w:lang w:eastAsia="zh-CN"/>
        </w:rPr>
        <w:t>2016 của Chính phủ quy định chi tiết một số điều và biện pháp thi hành Luật Ban hành văn bản quy phạm pháp luật;</w:t>
      </w:r>
    </w:p>
    <w:p w:rsidR="002A36CA" w:rsidRPr="009A154E" w:rsidRDefault="002A36CA" w:rsidP="00A86358">
      <w:pPr>
        <w:spacing w:before="120" w:after="120" w:line="320" w:lineRule="exact"/>
        <w:ind w:firstLine="567"/>
        <w:jc w:val="both"/>
        <w:rPr>
          <w:rFonts w:ascii="Times New Roman" w:hAnsi="Times New Roman"/>
          <w:i/>
          <w:color w:val="000000"/>
          <w:sz w:val="28"/>
          <w:szCs w:val="28"/>
          <w:lang w:eastAsia="zh-CN"/>
        </w:rPr>
      </w:pPr>
      <w:r w:rsidRPr="009A154E">
        <w:rPr>
          <w:rFonts w:ascii="Times New Roman" w:hAnsi="Times New Roman"/>
          <w:i/>
          <w:color w:val="000000"/>
          <w:sz w:val="28"/>
          <w:szCs w:val="28"/>
          <w:lang w:eastAsia="zh-CN"/>
        </w:rPr>
        <w:t>Thực hiện Quyết định số 900/QĐ-TTg ngày 20</w:t>
      </w:r>
      <w:r>
        <w:rPr>
          <w:rFonts w:ascii="Times New Roman" w:hAnsi="Times New Roman"/>
          <w:i/>
          <w:color w:val="000000"/>
          <w:sz w:val="28"/>
          <w:szCs w:val="28"/>
          <w:lang w:eastAsia="zh-CN"/>
        </w:rPr>
        <w:t>/</w:t>
      </w:r>
      <w:r w:rsidRPr="009A154E">
        <w:rPr>
          <w:rFonts w:ascii="Times New Roman" w:hAnsi="Times New Roman"/>
          <w:i/>
          <w:color w:val="000000"/>
          <w:sz w:val="28"/>
          <w:szCs w:val="28"/>
          <w:lang w:eastAsia="zh-CN"/>
        </w:rPr>
        <w:t>6</w:t>
      </w:r>
      <w:r>
        <w:rPr>
          <w:rFonts w:ascii="Times New Roman" w:hAnsi="Times New Roman"/>
          <w:i/>
          <w:color w:val="000000"/>
          <w:sz w:val="28"/>
          <w:szCs w:val="28"/>
          <w:lang w:eastAsia="zh-CN"/>
        </w:rPr>
        <w:t>/</w:t>
      </w:r>
      <w:r w:rsidRPr="009A154E">
        <w:rPr>
          <w:rFonts w:ascii="Times New Roman" w:hAnsi="Times New Roman"/>
          <w:i/>
          <w:color w:val="000000"/>
          <w:sz w:val="28"/>
          <w:szCs w:val="28"/>
          <w:lang w:eastAsia="zh-CN"/>
        </w:rPr>
        <w:t>2017 của Thủ tướng Chính phủ phê duyệt danh sách xã đặc biệt khó khăn, xã biên giới, xã an toàn khu vào diện đầu tư của Chương trình 135 giai đoạn 2017-2020;</w:t>
      </w:r>
    </w:p>
    <w:p w:rsidR="002A36CA" w:rsidRPr="009A154E" w:rsidRDefault="002A36CA" w:rsidP="00A86358">
      <w:pPr>
        <w:spacing w:before="120" w:after="120" w:line="320" w:lineRule="exact"/>
        <w:ind w:firstLine="567"/>
        <w:jc w:val="both"/>
        <w:rPr>
          <w:rFonts w:ascii="Times New Roman" w:hAnsi="Times New Roman"/>
          <w:i/>
          <w:color w:val="000000"/>
          <w:sz w:val="28"/>
          <w:szCs w:val="28"/>
        </w:rPr>
      </w:pPr>
      <w:r w:rsidRPr="009A154E">
        <w:rPr>
          <w:rFonts w:ascii="Times New Roman" w:hAnsi="Times New Roman"/>
          <w:i/>
          <w:color w:val="000000"/>
          <w:sz w:val="28"/>
          <w:szCs w:val="28"/>
          <w:lang w:eastAsia="zh-CN"/>
        </w:rPr>
        <w:t xml:space="preserve">Thực hiện </w:t>
      </w:r>
      <w:r w:rsidRPr="009A154E">
        <w:rPr>
          <w:rFonts w:ascii="Times New Roman" w:hAnsi="Times New Roman"/>
          <w:i/>
          <w:color w:val="000000"/>
          <w:sz w:val="28"/>
          <w:szCs w:val="28"/>
        </w:rPr>
        <w:t>Quyết định số 1600/QĐ-TTg ngày 16</w:t>
      </w:r>
      <w:r>
        <w:rPr>
          <w:rFonts w:ascii="Times New Roman" w:hAnsi="Times New Roman"/>
          <w:i/>
          <w:color w:val="000000"/>
          <w:sz w:val="28"/>
          <w:szCs w:val="28"/>
        </w:rPr>
        <w:t>/</w:t>
      </w:r>
      <w:r w:rsidRPr="009A154E">
        <w:rPr>
          <w:rFonts w:ascii="Times New Roman" w:hAnsi="Times New Roman"/>
          <w:i/>
          <w:color w:val="000000"/>
          <w:sz w:val="28"/>
          <w:szCs w:val="28"/>
        </w:rPr>
        <w:t>8</w:t>
      </w:r>
      <w:r>
        <w:rPr>
          <w:rFonts w:ascii="Times New Roman" w:hAnsi="Times New Roman"/>
          <w:i/>
          <w:color w:val="000000"/>
          <w:sz w:val="28"/>
          <w:szCs w:val="28"/>
        </w:rPr>
        <w:t>/</w:t>
      </w:r>
      <w:r w:rsidRPr="009A154E">
        <w:rPr>
          <w:rFonts w:ascii="Times New Roman" w:hAnsi="Times New Roman"/>
          <w:i/>
          <w:color w:val="000000"/>
          <w:sz w:val="28"/>
          <w:szCs w:val="28"/>
        </w:rPr>
        <w:t>2016 của Thủ tướng Chính phủ phê duyệt Chương trình mục tiêu Quốc gia xây dựng nông thôn mới giai đoạn 2016-2020;</w:t>
      </w:r>
    </w:p>
    <w:p w:rsidR="002A36CA" w:rsidRPr="009A154E" w:rsidRDefault="002A36CA" w:rsidP="00A86358">
      <w:pPr>
        <w:spacing w:before="120" w:after="120" w:line="320" w:lineRule="exact"/>
        <w:ind w:firstLine="567"/>
        <w:jc w:val="both"/>
        <w:rPr>
          <w:rFonts w:ascii="Times New Roman" w:hAnsi="Times New Roman"/>
          <w:i/>
          <w:color w:val="000000"/>
          <w:sz w:val="28"/>
          <w:szCs w:val="28"/>
          <w:lang w:eastAsia="zh-CN"/>
        </w:rPr>
      </w:pPr>
      <w:r w:rsidRPr="009A154E">
        <w:rPr>
          <w:rFonts w:ascii="Times New Roman" w:hAnsi="Times New Roman"/>
          <w:i/>
          <w:color w:val="000000"/>
          <w:sz w:val="28"/>
          <w:szCs w:val="28"/>
          <w:lang w:eastAsia="zh-CN"/>
        </w:rPr>
        <w:t>Căn cứ Thông tư số 349/2016/TT-BTC ngày 30/12/2016 của Bộ Tài chính quy định về thanh toán, quyết toán nguồn vốn đầu tư từ ngân sách nhà nước thực hiện các Chương trình mục tiêu quốc gia giai đoạn 2016 – 2020;</w:t>
      </w:r>
    </w:p>
    <w:p w:rsidR="002A36CA" w:rsidRPr="009A154E" w:rsidRDefault="002A36CA" w:rsidP="00A86358">
      <w:pPr>
        <w:spacing w:before="120" w:after="120" w:line="320" w:lineRule="exact"/>
        <w:ind w:firstLine="567"/>
        <w:jc w:val="both"/>
        <w:rPr>
          <w:rFonts w:ascii="Times New Roman" w:hAnsi="Times New Roman"/>
          <w:i/>
          <w:color w:val="000000"/>
          <w:sz w:val="28"/>
          <w:szCs w:val="28"/>
        </w:rPr>
      </w:pPr>
      <w:r w:rsidRPr="009A154E">
        <w:rPr>
          <w:rFonts w:ascii="Times New Roman" w:hAnsi="Times New Roman"/>
          <w:i/>
          <w:color w:val="000000"/>
          <w:sz w:val="28"/>
          <w:szCs w:val="28"/>
        </w:rPr>
        <w:t>Căn cứ Nghị quyết số 86/2016/NQ-HĐND ngày 15/12/2016 của HĐND tỉnh Lào Cai về chính sách đầu tư xây dựng đường giao thông nông thôn gắn với xây dựng nông thôn mới trên địa bàn tỉnh Lào Cai giai đoạn 2016-2020;</w:t>
      </w:r>
    </w:p>
    <w:p w:rsidR="002A36CA" w:rsidRPr="009A154E" w:rsidRDefault="002A36CA" w:rsidP="00A86358">
      <w:pPr>
        <w:spacing w:before="120" w:after="120" w:line="320" w:lineRule="exact"/>
        <w:ind w:firstLine="567"/>
        <w:jc w:val="both"/>
        <w:rPr>
          <w:rFonts w:ascii="Times New Roman" w:hAnsi="Times New Roman"/>
          <w:i/>
          <w:color w:val="000000"/>
          <w:sz w:val="28"/>
          <w:szCs w:val="28"/>
        </w:rPr>
      </w:pPr>
      <w:r w:rsidRPr="009A154E">
        <w:rPr>
          <w:rFonts w:ascii="Times New Roman" w:hAnsi="Times New Roman"/>
          <w:i/>
          <w:color w:val="000000"/>
          <w:sz w:val="28"/>
          <w:szCs w:val="28"/>
        </w:rPr>
        <w:t>Căn cứ Nghị quyết số 03/2017/NQ-HĐND ngày 17/7/2017 của HĐND tỉnh Lào Cai về sửa đổi, bổ sung một số nội dung Chương V của Quy định điều chỉnh chính sách đầu tư xây dựng đường giao thông nông thôn gắn với xây dựng nông thôn mới trên địa bàn tỉnh Lào Cai giai đoạn 2016-2020 ban hành kèm theo Nghị quyết số 86/2016/NQ-HĐND ngày 15/12/2016 của HĐND tỉnh Lào Cai;</w:t>
      </w:r>
    </w:p>
    <w:p w:rsidR="002A36CA" w:rsidRPr="009A154E" w:rsidRDefault="002A36CA" w:rsidP="00A86358">
      <w:pPr>
        <w:spacing w:before="120" w:after="120" w:line="320" w:lineRule="exact"/>
        <w:ind w:firstLine="567"/>
        <w:jc w:val="both"/>
        <w:rPr>
          <w:rFonts w:ascii="Times New Roman" w:hAnsi="Times New Roman"/>
          <w:i/>
          <w:color w:val="000000"/>
          <w:sz w:val="28"/>
          <w:szCs w:val="28"/>
        </w:rPr>
      </w:pPr>
      <w:r w:rsidRPr="009A154E">
        <w:rPr>
          <w:rFonts w:ascii="Times New Roman" w:hAnsi="Times New Roman"/>
          <w:i/>
          <w:color w:val="000000"/>
          <w:sz w:val="28"/>
          <w:szCs w:val="28"/>
        </w:rPr>
        <w:t>Theo đề nghị  của Giám đốc Sở Giao thông vận tải Lào Cai tại Tờ trình số:</w:t>
      </w:r>
      <w:r>
        <w:rPr>
          <w:rFonts w:ascii="Times New Roman" w:hAnsi="Times New Roman"/>
          <w:i/>
          <w:color w:val="000000"/>
          <w:sz w:val="28"/>
          <w:szCs w:val="28"/>
        </w:rPr>
        <w:t>201/TTr-SGTVT ngày 18/9/2017</w:t>
      </w:r>
      <w:r w:rsidRPr="009A154E">
        <w:rPr>
          <w:rFonts w:ascii="Times New Roman" w:hAnsi="Times New Roman"/>
          <w:i/>
          <w:color w:val="000000"/>
          <w:sz w:val="28"/>
          <w:szCs w:val="28"/>
        </w:rPr>
        <w:t xml:space="preserve">, </w:t>
      </w:r>
    </w:p>
    <w:p w:rsidR="002A36CA" w:rsidRPr="009A154E" w:rsidRDefault="002A36CA" w:rsidP="003F2AD5">
      <w:pPr>
        <w:spacing w:before="240" w:line="320" w:lineRule="exact"/>
        <w:jc w:val="center"/>
        <w:rPr>
          <w:rFonts w:ascii="Times New Roman" w:hAnsi="Times New Roman"/>
          <w:b/>
          <w:color w:val="000000"/>
          <w:sz w:val="28"/>
          <w:szCs w:val="28"/>
        </w:rPr>
      </w:pPr>
      <w:r w:rsidRPr="009A154E">
        <w:rPr>
          <w:rFonts w:ascii="Times New Roman" w:hAnsi="Times New Roman"/>
          <w:b/>
          <w:color w:val="000000"/>
          <w:sz w:val="28"/>
          <w:szCs w:val="28"/>
        </w:rPr>
        <w:t>QUYẾT ĐỊNH:</w:t>
      </w:r>
    </w:p>
    <w:p w:rsidR="002A36CA" w:rsidRPr="009A154E" w:rsidRDefault="002A36CA" w:rsidP="002C5F57">
      <w:pPr>
        <w:spacing w:before="120" w:after="120" w:line="300" w:lineRule="exact"/>
        <w:ind w:firstLine="567"/>
        <w:jc w:val="both"/>
        <w:rPr>
          <w:rFonts w:ascii="Times New Roman" w:hAnsi="Times New Roman"/>
          <w:b/>
          <w:color w:val="000000"/>
          <w:sz w:val="28"/>
          <w:szCs w:val="28"/>
        </w:rPr>
      </w:pPr>
      <w:r w:rsidRPr="009A154E">
        <w:rPr>
          <w:rFonts w:ascii="Times New Roman" w:hAnsi="Times New Roman"/>
          <w:b/>
          <w:color w:val="000000"/>
          <w:sz w:val="28"/>
          <w:szCs w:val="28"/>
        </w:rPr>
        <w:t>Điều 1.</w:t>
      </w:r>
      <w:r w:rsidRPr="009A154E">
        <w:rPr>
          <w:rFonts w:ascii="Times New Roman" w:hAnsi="Times New Roman"/>
          <w:color w:val="000000"/>
          <w:sz w:val="28"/>
          <w:szCs w:val="28"/>
        </w:rPr>
        <w:t xml:space="preserve"> </w:t>
      </w:r>
      <w:r w:rsidRPr="009A154E">
        <w:rPr>
          <w:rFonts w:ascii="Times New Roman" w:hAnsi="Times New Roman"/>
          <w:b/>
          <w:color w:val="000000"/>
          <w:spacing w:val="-2"/>
          <w:sz w:val="28"/>
          <w:szCs w:val="28"/>
        </w:rPr>
        <w:t>Sửa đổi, bổ sung một số Điều của Quy định về chính sách đầu tư xây dựng đường giao thông nông thôn gắn với xây dựng nông thôn mới trên địa bàn tỉnh Lào Cai giai đoạn 2016-2020 ban hành kèm theo Quyết định số 134/2016/QĐ-UBND ngày 20/12/2016 của UBND tỉnh Lào Cai</w:t>
      </w:r>
    </w:p>
    <w:p w:rsidR="002A36CA" w:rsidRPr="009A154E" w:rsidRDefault="002A36CA" w:rsidP="002C5F57">
      <w:pPr>
        <w:pStyle w:val="Caption"/>
        <w:spacing w:before="120" w:line="300" w:lineRule="exact"/>
        <w:ind w:firstLine="567"/>
        <w:jc w:val="both"/>
        <w:rPr>
          <w:rFonts w:ascii="Times New Roman" w:hAnsi="Times New Roman"/>
          <w:i w:val="0"/>
          <w:color w:val="000000"/>
          <w:sz w:val="28"/>
          <w:szCs w:val="28"/>
          <w:lang w:val="pt-BR"/>
        </w:rPr>
      </w:pPr>
      <w:r w:rsidRPr="009A154E">
        <w:rPr>
          <w:rFonts w:ascii="Times New Roman" w:hAnsi="Times New Roman"/>
          <w:i w:val="0"/>
          <w:color w:val="000000"/>
          <w:sz w:val="28"/>
          <w:szCs w:val="28"/>
          <w:lang w:val="pt-BR"/>
        </w:rPr>
        <w:t>1. Điều 6 được sửa đổi như sau:</w:t>
      </w:r>
    </w:p>
    <w:p w:rsidR="002A36CA" w:rsidRPr="009A154E" w:rsidRDefault="002A36CA" w:rsidP="002C5F57">
      <w:pPr>
        <w:pStyle w:val="Caption"/>
        <w:spacing w:before="120" w:line="300" w:lineRule="exact"/>
        <w:ind w:firstLine="567"/>
        <w:jc w:val="both"/>
        <w:rPr>
          <w:rFonts w:ascii="Times New Roman" w:hAnsi="Times New Roman"/>
          <w:b/>
          <w:i w:val="0"/>
          <w:color w:val="000000"/>
          <w:sz w:val="28"/>
          <w:szCs w:val="28"/>
          <w:lang w:val="pt-BR"/>
        </w:rPr>
      </w:pPr>
      <w:r w:rsidRPr="009A154E">
        <w:rPr>
          <w:rFonts w:ascii="Times New Roman" w:hAnsi="Times New Roman"/>
          <w:i w:val="0"/>
          <w:color w:val="000000"/>
          <w:sz w:val="28"/>
          <w:szCs w:val="28"/>
          <w:lang w:val="pt-BR"/>
        </w:rPr>
        <w:t>“</w:t>
      </w:r>
      <w:r w:rsidRPr="009A154E">
        <w:rPr>
          <w:rFonts w:ascii="Times New Roman" w:hAnsi="Times New Roman"/>
          <w:b/>
          <w:i w:val="0"/>
          <w:color w:val="000000"/>
          <w:sz w:val="28"/>
          <w:szCs w:val="28"/>
          <w:lang w:val="pt-BR"/>
        </w:rPr>
        <w:t>Điều 6. Hỗ trợ xây dựng công trình cống, rãnh thoát nước, đường ngầm, tràn, tường chắn, công trình phòng hộ</w:t>
      </w:r>
    </w:p>
    <w:p w:rsidR="002A36CA" w:rsidRPr="009A154E" w:rsidRDefault="002A36CA" w:rsidP="002C5F57">
      <w:pPr>
        <w:spacing w:before="120" w:after="120" w:line="300" w:lineRule="exact"/>
        <w:ind w:firstLine="567"/>
        <w:jc w:val="both"/>
        <w:rPr>
          <w:rFonts w:ascii="Times New Roman" w:hAnsi="Times New Roman"/>
          <w:color w:val="000000"/>
          <w:spacing w:val="-4"/>
          <w:sz w:val="28"/>
          <w:szCs w:val="28"/>
          <w:lang w:val="pt-BR"/>
        </w:rPr>
      </w:pPr>
      <w:r w:rsidRPr="009A154E">
        <w:rPr>
          <w:rFonts w:ascii="Times New Roman" w:hAnsi="Times New Roman"/>
          <w:color w:val="000000"/>
          <w:sz w:val="28"/>
          <w:szCs w:val="28"/>
          <w:lang w:val="pt-BR"/>
        </w:rPr>
        <w:t>Thực hiện theo quy định tại Điều 1 Nghị quyết số 03/2017/NQ-HĐND ngày 17/7/2017 của HĐND tỉnh Lào Cai s</w:t>
      </w:r>
      <w:r w:rsidRPr="00B728E7">
        <w:rPr>
          <w:rFonts w:ascii="Times New Roman" w:hAnsi="Times New Roman"/>
          <w:color w:val="000000"/>
          <w:spacing w:val="-2"/>
          <w:sz w:val="28"/>
          <w:szCs w:val="28"/>
          <w:lang w:val="pt-BR"/>
        </w:rPr>
        <w:t>ửa đổi, bổ sung một số nội dung Chương V của Quy định điều chỉnh chính sách đầu tư xây dựng đường giao thông nông thôn gắn với xây dựng nông thôn mới trên địa bàn tỉnh Lào Cai giai đoạn 2016-2020 ban hành kèm theo Nghị quyết số 86/2016/NQ-HĐND ngày 15/12/2016 của HĐND tỉnh Lào Cai</w:t>
      </w:r>
      <w:r w:rsidRPr="009A154E">
        <w:rPr>
          <w:rFonts w:ascii="Times New Roman" w:hAnsi="Times New Roman"/>
          <w:color w:val="000000"/>
          <w:spacing w:val="-4"/>
          <w:sz w:val="28"/>
          <w:szCs w:val="28"/>
          <w:lang w:val="pt-BR"/>
        </w:rPr>
        <w:t>”</w:t>
      </w:r>
    </w:p>
    <w:p w:rsidR="002A36CA" w:rsidRPr="009A154E" w:rsidRDefault="002A36CA" w:rsidP="002C5F57">
      <w:pPr>
        <w:spacing w:before="120" w:after="120" w:line="300" w:lineRule="exact"/>
        <w:ind w:firstLine="567"/>
        <w:jc w:val="both"/>
        <w:rPr>
          <w:rFonts w:ascii="Times New Roman" w:hAnsi="Times New Roman"/>
          <w:color w:val="000000"/>
          <w:spacing w:val="-4"/>
          <w:sz w:val="28"/>
          <w:szCs w:val="28"/>
          <w:lang w:val="pt-BR"/>
        </w:rPr>
      </w:pPr>
      <w:r w:rsidRPr="009A154E">
        <w:rPr>
          <w:rFonts w:ascii="Times New Roman" w:hAnsi="Times New Roman"/>
          <w:color w:val="000000"/>
          <w:spacing w:val="-4"/>
          <w:sz w:val="28"/>
          <w:szCs w:val="28"/>
          <w:lang w:val="pt-BR"/>
        </w:rPr>
        <w:t>2. Điều 11 được sửa đổi như sau:</w:t>
      </w:r>
    </w:p>
    <w:p w:rsidR="002A36CA" w:rsidRPr="00B728E7" w:rsidRDefault="002A36CA" w:rsidP="002C5F57">
      <w:pPr>
        <w:spacing w:before="120" w:after="120" w:line="300" w:lineRule="exact"/>
        <w:ind w:firstLine="567"/>
        <w:jc w:val="both"/>
        <w:rPr>
          <w:rFonts w:ascii="Times New Roman" w:hAnsi="Times New Roman"/>
          <w:b/>
          <w:color w:val="000000"/>
          <w:sz w:val="28"/>
          <w:szCs w:val="28"/>
          <w:lang w:val="pt-BR"/>
        </w:rPr>
      </w:pPr>
      <w:r w:rsidRPr="00B728E7">
        <w:rPr>
          <w:rFonts w:ascii="Times New Roman" w:hAnsi="Times New Roman"/>
          <w:b/>
          <w:color w:val="000000"/>
          <w:sz w:val="28"/>
          <w:szCs w:val="28"/>
          <w:lang w:val="pt-BR"/>
        </w:rPr>
        <w:t>“Điều 11. Nguồn vốn đầu tư, phân bổ kế hoạch vốn</w:t>
      </w:r>
    </w:p>
    <w:p w:rsidR="002A36CA" w:rsidRPr="00B728E7" w:rsidRDefault="002A36CA" w:rsidP="002C5F57">
      <w:pPr>
        <w:spacing w:before="120" w:after="120" w:line="300" w:lineRule="exact"/>
        <w:ind w:firstLine="567"/>
        <w:jc w:val="both"/>
        <w:rPr>
          <w:rFonts w:ascii="Times New Roman" w:hAnsi="Times New Roman"/>
          <w:color w:val="000000"/>
          <w:sz w:val="28"/>
          <w:szCs w:val="28"/>
          <w:lang w:val="pt-BR"/>
        </w:rPr>
      </w:pPr>
      <w:r w:rsidRPr="00B728E7">
        <w:rPr>
          <w:rFonts w:ascii="Times New Roman" w:hAnsi="Times New Roman"/>
          <w:color w:val="000000"/>
          <w:sz w:val="28"/>
          <w:szCs w:val="28"/>
          <w:lang w:val="pt-BR"/>
        </w:rPr>
        <w:t>1. Nguồn vốn đầu tư:</w:t>
      </w:r>
    </w:p>
    <w:p w:rsidR="002A36CA" w:rsidRPr="00B728E7" w:rsidRDefault="002A36CA" w:rsidP="002C5F57">
      <w:pPr>
        <w:spacing w:before="120" w:after="120" w:line="300" w:lineRule="exact"/>
        <w:ind w:firstLine="567"/>
        <w:jc w:val="both"/>
        <w:rPr>
          <w:rFonts w:ascii="Times New Roman" w:hAnsi="Times New Roman"/>
          <w:color w:val="000000"/>
          <w:sz w:val="28"/>
          <w:szCs w:val="28"/>
          <w:lang w:val="pt-BR"/>
        </w:rPr>
      </w:pPr>
      <w:r w:rsidRPr="00B728E7">
        <w:rPr>
          <w:rFonts w:ascii="Times New Roman" w:hAnsi="Times New Roman"/>
          <w:color w:val="000000"/>
          <w:sz w:val="28"/>
          <w:szCs w:val="28"/>
          <w:lang w:val="pt-BR"/>
        </w:rPr>
        <w:t>a) Ngân sách tỉnh hỗ trợ.</w:t>
      </w:r>
    </w:p>
    <w:p w:rsidR="002A36CA" w:rsidRPr="00B728E7" w:rsidRDefault="002A36CA" w:rsidP="002C5F57">
      <w:pPr>
        <w:spacing w:before="120" w:after="120" w:line="300" w:lineRule="exact"/>
        <w:ind w:firstLine="567"/>
        <w:jc w:val="both"/>
        <w:rPr>
          <w:rFonts w:ascii="Times New Roman" w:hAnsi="Times New Roman"/>
          <w:color w:val="000000"/>
          <w:sz w:val="28"/>
          <w:szCs w:val="28"/>
          <w:lang w:val="pt-BR"/>
        </w:rPr>
      </w:pPr>
      <w:r w:rsidRPr="00B728E7">
        <w:rPr>
          <w:rFonts w:ascii="Times New Roman" w:hAnsi="Times New Roman"/>
          <w:color w:val="000000"/>
          <w:sz w:val="28"/>
          <w:szCs w:val="28"/>
          <w:lang w:val="pt-BR"/>
        </w:rPr>
        <w:t>b) Ngân sách huyện hỗ trợ.</w:t>
      </w:r>
    </w:p>
    <w:p w:rsidR="002A36CA" w:rsidRPr="00B728E7" w:rsidRDefault="002A36CA" w:rsidP="002C5F57">
      <w:pPr>
        <w:spacing w:before="120" w:after="120" w:line="300" w:lineRule="exact"/>
        <w:ind w:firstLine="567"/>
        <w:jc w:val="both"/>
        <w:rPr>
          <w:rFonts w:ascii="Times New Roman" w:hAnsi="Times New Roman"/>
          <w:color w:val="000000"/>
          <w:sz w:val="28"/>
          <w:szCs w:val="28"/>
          <w:lang w:val="pt-BR"/>
        </w:rPr>
      </w:pPr>
      <w:r w:rsidRPr="00B728E7">
        <w:rPr>
          <w:rFonts w:ascii="Times New Roman" w:hAnsi="Times New Roman"/>
          <w:color w:val="000000"/>
          <w:sz w:val="28"/>
          <w:szCs w:val="28"/>
          <w:lang w:val="pt-BR"/>
        </w:rPr>
        <w:t>c) Vốn ngân sách cấp xã.</w:t>
      </w:r>
    </w:p>
    <w:p w:rsidR="002A36CA" w:rsidRPr="00B728E7" w:rsidRDefault="002A36CA" w:rsidP="002C5F57">
      <w:pPr>
        <w:spacing w:before="120" w:after="120" w:line="300" w:lineRule="exact"/>
        <w:ind w:firstLine="567"/>
        <w:jc w:val="both"/>
        <w:rPr>
          <w:rFonts w:ascii="Times New Roman" w:hAnsi="Times New Roman"/>
          <w:color w:val="000000"/>
          <w:sz w:val="28"/>
          <w:szCs w:val="28"/>
          <w:lang w:val="pt-BR"/>
        </w:rPr>
      </w:pPr>
      <w:r w:rsidRPr="00B728E7">
        <w:rPr>
          <w:rFonts w:ascii="Times New Roman" w:hAnsi="Times New Roman"/>
          <w:color w:val="000000"/>
          <w:sz w:val="28"/>
          <w:szCs w:val="28"/>
          <w:lang w:val="pt-BR"/>
        </w:rPr>
        <w:t>d) Các khoản đóng góp theo nguyên tắc tự nguyện của nhân dân trong xã cho từng dự án đầu tư cụ thể, do Hội đồng nhân dân cấp xã thông qua và được đưa vào nguồn thu của ngân sách xã.</w:t>
      </w:r>
    </w:p>
    <w:p w:rsidR="002A36CA" w:rsidRPr="00B728E7" w:rsidRDefault="002A36CA" w:rsidP="002C5F57">
      <w:pPr>
        <w:spacing w:before="120" w:after="120" w:line="300" w:lineRule="exact"/>
        <w:ind w:firstLine="567"/>
        <w:jc w:val="both"/>
        <w:rPr>
          <w:rFonts w:ascii="Times New Roman" w:hAnsi="Times New Roman"/>
          <w:color w:val="000000"/>
          <w:sz w:val="28"/>
          <w:szCs w:val="28"/>
          <w:lang w:val="pt-BR"/>
        </w:rPr>
      </w:pPr>
      <w:r w:rsidRPr="00B728E7">
        <w:rPr>
          <w:rFonts w:ascii="Times New Roman" w:hAnsi="Times New Roman"/>
          <w:color w:val="000000"/>
          <w:sz w:val="28"/>
          <w:szCs w:val="28"/>
          <w:lang w:val="pt-BR"/>
        </w:rPr>
        <w:t>đ) Các khoản đóng góp tự nguyện và viện trợ không hoàn lại của các tổ chức, cá nhân (trong và ngoài nước) được thực hiện như sau:</w:t>
      </w:r>
    </w:p>
    <w:p w:rsidR="002A36CA" w:rsidRPr="00B728E7" w:rsidRDefault="002A36CA" w:rsidP="002C5F57">
      <w:pPr>
        <w:spacing w:before="120" w:after="120" w:line="300" w:lineRule="exact"/>
        <w:ind w:firstLine="567"/>
        <w:jc w:val="both"/>
        <w:rPr>
          <w:rFonts w:ascii="Times New Roman" w:hAnsi="Times New Roman"/>
          <w:color w:val="000000"/>
          <w:sz w:val="28"/>
          <w:szCs w:val="28"/>
          <w:lang w:val="pt-BR"/>
        </w:rPr>
      </w:pPr>
      <w:r w:rsidRPr="00B728E7">
        <w:rPr>
          <w:rFonts w:ascii="Times New Roman" w:hAnsi="Times New Roman"/>
          <w:color w:val="000000"/>
          <w:sz w:val="28"/>
          <w:szCs w:val="28"/>
          <w:lang w:val="pt-BR"/>
        </w:rPr>
        <w:t>- Trường hợp đóng góp bằng tiền: Ủy ban nhân dân cấp xã thực hiện thu và nộp và tài khoản Tiền gửi vốn đầu tư thuộc xã quản lý của ngân sách xã mở tại Kho bạc nhà nước (nếu đó</w:t>
      </w:r>
      <w:bookmarkStart w:id="0" w:name="_GoBack"/>
      <w:bookmarkEnd w:id="0"/>
      <w:r w:rsidRPr="00B728E7">
        <w:rPr>
          <w:rFonts w:ascii="Times New Roman" w:hAnsi="Times New Roman"/>
          <w:color w:val="000000"/>
          <w:sz w:val="28"/>
          <w:szCs w:val="28"/>
          <w:lang w:val="pt-BR"/>
        </w:rPr>
        <w:t>ng góp bằng ngoại tệ thì ngoại tệ được quy đổi ra đồng Việt Nam theo tỷ giá hạch toán ngoại tệ do Kho bạc nhà nước công bố hàng tháng).</w:t>
      </w:r>
    </w:p>
    <w:p w:rsidR="002A36CA" w:rsidRPr="00B728E7" w:rsidRDefault="002A36CA" w:rsidP="002C5F57">
      <w:pPr>
        <w:spacing w:before="120" w:after="120" w:line="300" w:lineRule="exact"/>
        <w:ind w:firstLine="567"/>
        <w:jc w:val="both"/>
        <w:rPr>
          <w:rFonts w:ascii="Times New Roman" w:hAnsi="Times New Roman"/>
          <w:color w:val="000000"/>
          <w:sz w:val="28"/>
          <w:szCs w:val="28"/>
          <w:lang w:val="pt-BR"/>
        </w:rPr>
      </w:pPr>
      <w:r w:rsidRPr="00B728E7">
        <w:rPr>
          <w:rFonts w:ascii="Times New Roman" w:hAnsi="Times New Roman"/>
          <w:color w:val="000000"/>
          <w:sz w:val="28"/>
          <w:szCs w:val="28"/>
          <w:lang w:val="pt-BR"/>
        </w:rPr>
        <w:t>- Trường hợp đóng góp bằng hiện vật và ngày công lao động hoặc bằng công trình hoàn thành: Căn cứ đơn giá hiện vật và giá trị ngày công lao động để hạch toán vào giá trị công trình, dự án để theo dõi, quản lý, không hạch toán vào thu, chi ngân sách nhà nước.</w:t>
      </w:r>
    </w:p>
    <w:p w:rsidR="002A36CA" w:rsidRPr="00B728E7" w:rsidRDefault="002A36CA" w:rsidP="002C5F57">
      <w:pPr>
        <w:spacing w:before="120" w:after="120" w:line="300" w:lineRule="exact"/>
        <w:ind w:firstLine="567"/>
        <w:jc w:val="both"/>
        <w:rPr>
          <w:rFonts w:ascii="Times New Roman" w:hAnsi="Times New Roman"/>
          <w:color w:val="000000"/>
          <w:sz w:val="28"/>
          <w:szCs w:val="28"/>
          <w:lang w:val="pt-BR"/>
        </w:rPr>
      </w:pPr>
      <w:r w:rsidRPr="00B728E7">
        <w:rPr>
          <w:rFonts w:ascii="Times New Roman" w:hAnsi="Times New Roman"/>
          <w:color w:val="000000"/>
          <w:sz w:val="28"/>
          <w:szCs w:val="28"/>
          <w:lang w:val="pt-BR"/>
        </w:rPr>
        <w:t>2. Phân bổ kế hoạch vốn:</w:t>
      </w:r>
    </w:p>
    <w:p w:rsidR="002A36CA" w:rsidRPr="005E2934" w:rsidRDefault="002A36CA" w:rsidP="002C5F57">
      <w:pPr>
        <w:spacing w:before="120" w:after="120" w:line="300" w:lineRule="exact"/>
        <w:ind w:firstLine="567"/>
        <w:jc w:val="both"/>
        <w:rPr>
          <w:rFonts w:ascii="Times New Roman" w:hAnsi="Times New Roman"/>
          <w:i/>
          <w:color w:val="000000"/>
          <w:sz w:val="28"/>
          <w:szCs w:val="28"/>
          <w:lang w:val="pt-BR"/>
        </w:rPr>
      </w:pPr>
      <w:r w:rsidRPr="00B728E7">
        <w:rPr>
          <w:rFonts w:ascii="Times New Roman" w:hAnsi="Times New Roman"/>
          <w:color w:val="000000"/>
          <w:sz w:val="28"/>
          <w:szCs w:val="28"/>
          <w:lang w:val="pt-BR"/>
        </w:rPr>
        <w:t xml:space="preserve">Thực hiện theo quy định tại Điều 5 </w:t>
      </w:r>
      <w:r w:rsidRPr="005E2934">
        <w:rPr>
          <w:rFonts w:ascii="Times New Roman" w:hAnsi="Times New Roman"/>
          <w:i/>
          <w:color w:val="000000"/>
          <w:sz w:val="28"/>
          <w:szCs w:val="28"/>
          <w:lang w:val="pt-BR" w:eastAsia="zh-CN"/>
        </w:rPr>
        <w:t>Thông tư số 349/2016/TT-BTC ngày 30/12/2016 của Bộ Tài chính quy định về thanh toán, quyết toán nguồn vốn đầu tư từ ngân sách nhà nước thực hiện các Chương trình mục tiêu quốc gia giai đoạn 2016 – 2020 (sau đây viết tắt là Thông tư số 349/2016/TT-BTC).</w:t>
      </w:r>
      <w:r w:rsidRPr="005E2934">
        <w:rPr>
          <w:rFonts w:ascii="Times New Roman" w:hAnsi="Times New Roman"/>
          <w:i/>
          <w:color w:val="000000"/>
          <w:sz w:val="28"/>
          <w:szCs w:val="28"/>
          <w:lang w:val="pt-BR"/>
        </w:rPr>
        <w:t>”</w:t>
      </w:r>
    </w:p>
    <w:p w:rsidR="002A36CA" w:rsidRPr="00B728E7" w:rsidRDefault="002A36CA" w:rsidP="002C5F57">
      <w:pPr>
        <w:spacing w:before="120" w:after="120" w:line="300" w:lineRule="exact"/>
        <w:ind w:firstLine="567"/>
        <w:jc w:val="both"/>
        <w:rPr>
          <w:rFonts w:ascii="Times New Roman" w:hAnsi="Times New Roman"/>
          <w:color w:val="000000"/>
          <w:sz w:val="28"/>
          <w:szCs w:val="28"/>
          <w:lang w:val="pt-BR"/>
        </w:rPr>
      </w:pPr>
      <w:r w:rsidRPr="00B728E7">
        <w:rPr>
          <w:rFonts w:ascii="Times New Roman" w:hAnsi="Times New Roman"/>
          <w:color w:val="000000"/>
          <w:sz w:val="28"/>
          <w:szCs w:val="28"/>
          <w:lang w:val="pt-BR"/>
        </w:rPr>
        <w:tab/>
        <w:t>3. Khoản 1 Điều 14 được sửa đổi như sau:</w:t>
      </w:r>
    </w:p>
    <w:p w:rsidR="002A36CA" w:rsidRPr="00B728E7" w:rsidRDefault="002A36CA" w:rsidP="002C5F57">
      <w:pPr>
        <w:spacing w:before="120" w:after="120" w:line="300" w:lineRule="exact"/>
        <w:ind w:firstLine="567"/>
        <w:jc w:val="both"/>
        <w:rPr>
          <w:rFonts w:ascii="Times New Roman" w:hAnsi="Times New Roman"/>
          <w:color w:val="000000"/>
          <w:sz w:val="28"/>
          <w:szCs w:val="28"/>
          <w:lang w:val="pt-BR"/>
        </w:rPr>
      </w:pPr>
      <w:r w:rsidRPr="00B728E7">
        <w:rPr>
          <w:rFonts w:ascii="Times New Roman" w:hAnsi="Times New Roman"/>
          <w:color w:val="000000"/>
          <w:sz w:val="28"/>
          <w:szCs w:val="28"/>
          <w:lang w:val="pt-BR"/>
        </w:rPr>
        <w:t>“1. Tạm ứng, thanh toán:</w:t>
      </w:r>
    </w:p>
    <w:p w:rsidR="002A36CA" w:rsidRPr="00B728E7" w:rsidRDefault="002A36CA" w:rsidP="002C5F57">
      <w:pPr>
        <w:spacing w:before="120" w:after="120" w:line="300" w:lineRule="exact"/>
        <w:ind w:firstLine="567"/>
        <w:jc w:val="both"/>
        <w:rPr>
          <w:rFonts w:ascii="Times New Roman" w:hAnsi="Times New Roman"/>
          <w:color w:val="000000"/>
          <w:sz w:val="28"/>
          <w:szCs w:val="28"/>
          <w:lang w:val="pt-BR"/>
        </w:rPr>
      </w:pPr>
      <w:r w:rsidRPr="00B728E7">
        <w:rPr>
          <w:rFonts w:ascii="Times New Roman" w:hAnsi="Times New Roman"/>
          <w:color w:val="000000"/>
          <w:sz w:val="28"/>
          <w:szCs w:val="28"/>
          <w:lang w:val="pt-BR"/>
        </w:rPr>
        <w:t>Thực hiện theo quy định tại Điều 9, Điều 10 Thông tư số 349/2016/TT-BTC.”</w:t>
      </w:r>
    </w:p>
    <w:p w:rsidR="002A36CA" w:rsidRPr="00B728E7" w:rsidRDefault="002A36CA" w:rsidP="002C5F57">
      <w:pPr>
        <w:spacing w:before="120" w:after="120" w:line="300" w:lineRule="exact"/>
        <w:ind w:firstLine="567"/>
        <w:jc w:val="both"/>
        <w:rPr>
          <w:rFonts w:ascii="Times New Roman" w:hAnsi="Times New Roman"/>
          <w:color w:val="000000"/>
          <w:sz w:val="28"/>
          <w:szCs w:val="28"/>
          <w:lang w:val="pt-BR"/>
        </w:rPr>
      </w:pPr>
      <w:r w:rsidRPr="00B728E7">
        <w:rPr>
          <w:rFonts w:ascii="Times New Roman" w:hAnsi="Times New Roman"/>
          <w:color w:val="000000"/>
          <w:sz w:val="28"/>
          <w:szCs w:val="28"/>
          <w:lang w:val="pt-BR"/>
        </w:rPr>
        <w:tab/>
        <w:t>4. Điểm 3.1, điểm 3.2 Khoản 3 Điều 14 được sửa đổi như sau:</w:t>
      </w:r>
    </w:p>
    <w:p w:rsidR="002A36CA" w:rsidRPr="00B728E7" w:rsidRDefault="002A36CA" w:rsidP="002C5F57">
      <w:pPr>
        <w:spacing w:before="120" w:after="120" w:line="300" w:lineRule="exact"/>
        <w:ind w:firstLine="567"/>
        <w:jc w:val="both"/>
        <w:rPr>
          <w:rFonts w:ascii="Times New Roman" w:hAnsi="Times New Roman"/>
          <w:color w:val="000000"/>
          <w:sz w:val="28"/>
          <w:szCs w:val="28"/>
          <w:lang w:val="pt-BR"/>
        </w:rPr>
      </w:pPr>
      <w:r w:rsidRPr="00B728E7">
        <w:rPr>
          <w:rFonts w:ascii="Times New Roman" w:hAnsi="Times New Roman"/>
          <w:color w:val="000000"/>
          <w:sz w:val="28"/>
          <w:szCs w:val="28"/>
          <w:lang w:val="pt-BR"/>
        </w:rPr>
        <w:tab/>
        <w:t>“3.1. Tất cả các công trình đầu tư xây dựng đường giao thông nông thôn do UBND huyện, thành phố quyết định đầu tư và giao cho UBND xã làm Chủ đầu tư khi hoàn thành bàn giao đưa vào sử dụng phải được quyết toán theo chế độ quản lý tài chính quy định tại Thông tư số 09/2016/TT-BTC ngày 18/01/2016 của Bộ Tài chính quy định về quyết toán dự án hoàn thành thuộc nguồn vốn nhà nước làm cơ sở xác định giá trị tài sản cố định bàn giao cho đơn vị quản lý, thanh toán công nợ và tất toán tài khoản.</w:t>
      </w:r>
    </w:p>
    <w:p w:rsidR="002A36CA" w:rsidRPr="00B728E7" w:rsidRDefault="002A36CA" w:rsidP="002C5F57">
      <w:pPr>
        <w:spacing w:before="120" w:after="120" w:line="300" w:lineRule="exact"/>
        <w:ind w:firstLine="567"/>
        <w:jc w:val="both"/>
        <w:rPr>
          <w:rFonts w:ascii="Times New Roman" w:hAnsi="Times New Roman"/>
          <w:color w:val="000000"/>
          <w:sz w:val="28"/>
          <w:szCs w:val="28"/>
          <w:lang w:val="pt-BR"/>
        </w:rPr>
      </w:pPr>
      <w:r w:rsidRPr="00B728E7">
        <w:rPr>
          <w:rFonts w:ascii="Times New Roman" w:hAnsi="Times New Roman"/>
          <w:color w:val="000000"/>
          <w:sz w:val="28"/>
          <w:szCs w:val="28"/>
          <w:lang w:val="pt-BR"/>
        </w:rPr>
        <w:t>3.2. Báo cáo quyết toán dự án hoàn thành:</w:t>
      </w:r>
    </w:p>
    <w:p w:rsidR="002A36CA" w:rsidRPr="00B728E7" w:rsidRDefault="002A36CA" w:rsidP="002C5F57">
      <w:pPr>
        <w:spacing w:before="120" w:after="120" w:line="300" w:lineRule="exact"/>
        <w:ind w:firstLine="567"/>
        <w:jc w:val="both"/>
        <w:rPr>
          <w:rFonts w:ascii="Times New Roman" w:hAnsi="Times New Roman"/>
          <w:color w:val="000000"/>
          <w:sz w:val="28"/>
          <w:szCs w:val="28"/>
          <w:lang w:val="pt-BR"/>
        </w:rPr>
      </w:pPr>
      <w:r w:rsidRPr="00B728E7">
        <w:rPr>
          <w:rFonts w:ascii="Times New Roman" w:hAnsi="Times New Roman"/>
          <w:color w:val="000000"/>
          <w:sz w:val="28"/>
          <w:szCs w:val="28"/>
          <w:lang w:val="pt-BR"/>
        </w:rPr>
        <w:t>Thực hiện theo Biểu mẫu báo cáo quyết toán theo quy định tại Khoản 2 Điều 7 Thông tư số 09/2016/TT-BTC ngày 18/01/2016 của Bộ Tài chính quy định về quyết toán dự án hoàn thành thuộc nguồn vốn nhà nước.”</w:t>
      </w:r>
    </w:p>
    <w:p w:rsidR="002A36CA" w:rsidRPr="009A154E" w:rsidRDefault="002A36CA" w:rsidP="002C5F57">
      <w:pPr>
        <w:spacing w:before="120" w:after="120" w:line="300" w:lineRule="exact"/>
        <w:ind w:firstLine="567"/>
        <w:jc w:val="both"/>
        <w:rPr>
          <w:rFonts w:ascii="Times New Roman" w:hAnsi="Times New Roman"/>
          <w:b/>
          <w:color w:val="000000"/>
          <w:sz w:val="28"/>
          <w:szCs w:val="28"/>
          <w:lang w:val="pt-BR"/>
        </w:rPr>
      </w:pPr>
      <w:r w:rsidRPr="009A154E">
        <w:rPr>
          <w:rFonts w:ascii="Times New Roman" w:hAnsi="Times New Roman"/>
          <w:b/>
          <w:color w:val="000000"/>
          <w:sz w:val="28"/>
          <w:szCs w:val="28"/>
          <w:lang w:val="pt-BR"/>
        </w:rPr>
        <w:t>Điều 2. Quy định chuyển tiếp</w:t>
      </w:r>
    </w:p>
    <w:p w:rsidR="002A36CA" w:rsidRPr="00B728E7" w:rsidRDefault="002A36CA" w:rsidP="002C5F57">
      <w:pPr>
        <w:spacing w:before="120" w:after="120" w:line="300" w:lineRule="exact"/>
        <w:ind w:firstLine="567"/>
        <w:jc w:val="both"/>
        <w:rPr>
          <w:rFonts w:ascii="Times New Roman" w:hAnsi="Times New Roman"/>
          <w:color w:val="000000"/>
          <w:sz w:val="28"/>
          <w:szCs w:val="28"/>
          <w:lang w:val="pt-BR"/>
        </w:rPr>
      </w:pPr>
      <w:r w:rsidRPr="00B728E7">
        <w:rPr>
          <w:rFonts w:ascii="Times New Roman" w:hAnsi="Times New Roman"/>
          <w:color w:val="000000"/>
          <w:sz w:val="28"/>
          <w:szCs w:val="28"/>
          <w:lang w:val="pt-BR"/>
        </w:rPr>
        <w:t>Các công trình đã có quyết định phân bổ chi tiết kế hoạch vốn (dự toán kinh phí) trước ngày Quyết định này có hiệu lực thì thực hiện việc tạm ứng, thanh toán và  quyết toán vốn đầu tư xây dựng công trình theo Điều 14 Quy định về chính sách đầu tư xây dựng đường giao thông nông thôn gắn với xây dựng nông thôn mới trên địa bàn tỉnh Lào Cai giai đoạn 2016-2020 ban hành kèm theo Quyết định số 134/2016/QĐ-UBND ngày 20/12/2016 của UBND tỉnh Lào Cai.</w:t>
      </w:r>
    </w:p>
    <w:p w:rsidR="002A36CA" w:rsidRPr="00B728E7" w:rsidRDefault="002A36CA" w:rsidP="002C5F57">
      <w:pPr>
        <w:spacing w:before="120" w:after="120" w:line="300" w:lineRule="exact"/>
        <w:ind w:firstLine="567"/>
        <w:jc w:val="both"/>
        <w:rPr>
          <w:rFonts w:ascii="Times New Roman" w:hAnsi="Times New Roman"/>
          <w:b/>
          <w:bCs/>
          <w:color w:val="000000"/>
          <w:sz w:val="28"/>
          <w:szCs w:val="28"/>
          <w:lang w:val="pt-BR"/>
        </w:rPr>
      </w:pPr>
      <w:bookmarkStart w:id="1" w:name="dieu_3"/>
      <w:r w:rsidRPr="00B728E7">
        <w:rPr>
          <w:rFonts w:ascii="Times New Roman" w:hAnsi="Times New Roman"/>
          <w:b/>
          <w:bCs/>
          <w:color w:val="000000"/>
          <w:sz w:val="28"/>
          <w:szCs w:val="28"/>
          <w:lang w:val="pt-BR"/>
        </w:rPr>
        <w:t>Điều 3.</w:t>
      </w:r>
      <w:bookmarkEnd w:id="1"/>
      <w:r w:rsidRPr="00B728E7">
        <w:rPr>
          <w:rFonts w:ascii="Times New Roman" w:hAnsi="Times New Roman"/>
          <w:b/>
          <w:bCs/>
          <w:color w:val="000000"/>
          <w:sz w:val="28"/>
          <w:szCs w:val="28"/>
          <w:lang w:val="pt-BR"/>
        </w:rPr>
        <w:t xml:space="preserve"> Hiệu lực thi hành</w:t>
      </w:r>
    </w:p>
    <w:p w:rsidR="002A36CA" w:rsidRPr="00B728E7" w:rsidRDefault="002A36CA" w:rsidP="002C5F57">
      <w:pPr>
        <w:spacing w:before="120" w:after="120" w:line="300" w:lineRule="exact"/>
        <w:ind w:firstLine="567"/>
        <w:jc w:val="both"/>
        <w:rPr>
          <w:rFonts w:ascii="Times New Roman" w:hAnsi="Times New Roman"/>
          <w:color w:val="000000"/>
          <w:sz w:val="28"/>
          <w:szCs w:val="28"/>
          <w:lang w:val="pt-BR"/>
        </w:rPr>
      </w:pPr>
      <w:r w:rsidRPr="00B728E7">
        <w:rPr>
          <w:rFonts w:ascii="Times New Roman" w:hAnsi="Times New Roman"/>
          <w:color w:val="000000"/>
          <w:sz w:val="28"/>
          <w:szCs w:val="28"/>
          <w:lang w:val="pt-BR"/>
        </w:rPr>
        <w:t>Quyết định này có hiệu lực từ ngày 01 tháng 10 năm 2017.</w:t>
      </w:r>
    </w:p>
    <w:p w:rsidR="002A36CA" w:rsidRPr="00B728E7" w:rsidRDefault="002A36CA" w:rsidP="002C5F57">
      <w:pPr>
        <w:spacing w:before="120" w:after="120" w:line="300" w:lineRule="exact"/>
        <w:ind w:firstLine="567"/>
        <w:jc w:val="both"/>
        <w:rPr>
          <w:rFonts w:ascii="Times New Roman" w:hAnsi="Times New Roman"/>
          <w:b/>
          <w:bCs/>
          <w:color w:val="000000"/>
          <w:sz w:val="28"/>
          <w:szCs w:val="28"/>
          <w:lang w:val="pt-BR"/>
        </w:rPr>
      </w:pPr>
      <w:r w:rsidRPr="00B728E7">
        <w:rPr>
          <w:rFonts w:ascii="Times New Roman" w:hAnsi="Times New Roman"/>
          <w:b/>
          <w:bCs/>
          <w:color w:val="000000"/>
          <w:sz w:val="28"/>
          <w:szCs w:val="28"/>
          <w:lang w:val="pt-BR"/>
        </w:rPr>
        <w:tab/>
        <w:t>Điều 4. Trách nhiệm thi hành</w:t>
      </w:r>
    </w:p>
    <w:p w:rsidR="002A36CA" w:rsidRPr="00B728E7" w:rsidRDefault="002A36CA" w:rsidP="002C5F57">
      <w:pPr>
        <w:spacing w:before="120" w:after="120" w:line="300" w:lineRule="exact"/>
        <w:ind w:firstLine="567"/>
        <w:jc w:val="both"/>
        <w:rPr>
          <w:rFonts w:ascii="Times New Roman" w:hAnsi="Times New Roman"/>
          <w:color w:val="000000"/>
          <w:sz w:val="28"/>
          <w:szCs w:val="28"/>
          <w:lang w:val="pt-BR"/>
        </w:rPr>
      </w:pPr>
      <w:bookmarkStart w:id="2" w:name="dieu_3_name"/>
      <w:r w:rsidRPr="00B728E7">
        <w:rPr>
          <w:rFonts w:ascii="Times New Roman" w:hAnsi="Times New Roman"/>
          <w:color w:val="000000"/>
          <w:sz w:val="28"/>
          <w:szCs w:val="28"/>
          <w:lang w:val="pt-BR"/>
        </w:rPr>
        <w:t>Chánh Văn phòng UBND tỉnh, Giám đốc các sở: Giao thông vận tải, Kế hoạch và Đầu tư, Tài chính, Xây dựng, Nông nghiệp và PTNT;  Thủ trưởng các sở, ban, ngành; Chủ tịch UBND các huyện, thành phố, UBND các xã, phường, thị trấn và các tổ chức, cá nhân có liên quan có trách nhiệm thi hành Quyết định này.</w:t>
      </w:r>
      <w:bookmarkEnd w:id="2"/>
      <w:r w:rsidRPr="00B728E7">
        <w:rPr>
          <w:rFonts w:ascii="Times New Roman" w:hAnsi="Times New Roman"/>
          <w:color w:val="000000"/>
          <w:sz w:val="28"/>
          <w:szCs w:val="28"/>
          <w:lang w:val="pt-BR"/>
        </w:rPr>
        <w:t>/.</w:t>
      </w:r>
    </w:p>
    <w:tbl>
      <w:tblPr>
        <w:tblW w:w="9624" w:type="dxa"/>
        <w:tblInd w:w="-112" w:type="dxa"/>
        <w:tblBorders>
          <w:insideH w:val="single" w:sz="4" w:space="0" w:color="auto"/>
        </w:tblBorders>
        <w:tblLayout w:type="fixed"/>
        <w:tblLook w:val="0000"/>
      </w:tblPr>
      <w:tblGrid>
        <w:gridCol w:w="4853"/>
        <w:gridCol w:w="4771"/>
      </w:tblGrid>
      <w:tr w:rsidR="002A36CA" w:rsidRPr="00CC2CA6" w:rsidTr="009A0987">
        <w:trPr>
          <w:trHeight w:val="1663"/>
        </w:trPr>
        <w:tc>
          <w:tcPr>
            <w:tcW w:w="4853" w:type="dxa"/>
            <w:tcBorders>
              <w:top w:val="nil"/>
              <w:left w:val="nil"/>
              <w:bottom w:val="nil"/>
              <w:right w:val="nil"/>
            </w:tcBorders>
          </w:tcPr>
          <w:p w:rsidR="002A36CA" w:rsidRDefault="002A36CA" w:rsidP="007A5C8E">
            <w:pPr>
              <w:spacing w:after="0" w:line="240" w:lineRule="auto"/>
              <w:rPr>
                <w:rFonts w:ascii="Times New Roman" w:hAnsi="Times New Roman"/>
                <w:b/>
                <w:bCs/>
                <w:i/>
                <w:iCs/>
                <w:color w:val="000000"/>
                <w:sz w:val="24"/>
                <w:szCs w:val="24"/>
                <w:lang w:val="pt-BR"/>
              </w:rPr>
            </w:pPr>
            <w:r w:rsidRPr="00B728E7">
              <w:rPr>
                <w:rFonts w:ascii="Times New Roman" w:hAnsi="Times New Roman"/>
                <w:b/>
                <w:bCs/>
                <w:i/>
                <w:iCs/>
                <w:color w:val="000000"/>
                <w:sz w:val="24"/>
                <w:szCs w:val="24"/>
                <w:lang w:val="pt-BR"/>
              </w:rPr>
              <w:t xml:space="preserve">Nơi nhận: </w:t>
            </w:r>
          </w:p>
          <w:p w:rsidR="002A36CA" w:rsidRPr="002C5F57" w:rsidRDefault="002A36CA" w:rsidP="007A5C8E">
            <w:pPr>
              <w:spacing w:after="0" w:line="240" w:lineRule="auto"/>
              <w:rPr>
                <w:rFonts w:ascii="Times New Roman" w:hAnsi="Times New Roman"/>
                <w:bCs/>
                <w:iCs/>
                <w:color w:val="000000"/>
                <w:sz w:val="24"/>
                <w:szCs w:val="24"/>
                <w:lang w:val="pt-BR"/>
              </w:rPr>
            </w:pPr>
            <w:r w:rsidRPr="002C5F57">
              <w:rPr>
                <w:rFonts w:ascii="Times New Roman" w:hAnsi="Times New Roman"/>
                <w:bCs/>
                <w:iCs/>
                <w:color w:val="000000"/>
                <w:sz w:val="24"/>
                <w:szCs w:val="24"/>
                <w:lang w:val="pt-BR"/>
              </w:rPr>
              <w:t>- Như Điều 3 QĐ</w:t>
            </w:r>
            <w:r>
              <w:rPr>
                <w:rFonts w:ascii="Times New Roman" w:hAnsi="Times New Roman"/>
                <w:bCs/>
                <w:iCs/>
                <w:color w:val="000000"/>
                <w:sz w:val="24"/>
                <w:szCs w:val="24"/>
                <w:lang w:val="pt-BR"/>
              </w:rPr>
              <w:t>;</w:t>
            </w:r>
          </w:p>
          <w:p w:rsidR="002A36CA" w:rsidRPr="00B728E7" w:rsidRDefault="002A36CA" w:rsidP="007A5C8E">
            <w:pPr>
              <w:spacing w:after="0" w:line="240" w:lineRule="auto"/>
              <w:rPr>
                <w:rFonts w:ascii="Times New Roman" w:hAnsi="Times New Roman"/>
                <w:color w:val="000000"/>
                <w:lang w:val="pt-BR"/>
              </w:rPr>
            </w:pPr>
            <w:r w:rsidRPr="00B728E7">
              <w:rPr>
                <w:rFonts w:ascii="Times New Roman" w:hAnsi="Times New Roman"/>
                <w:color w:val="000000"/>
                <w:lang w:val="pt-BR"/>
              </w:rPr>
              <w:t>- Văn phòng Chính phủ;</w:t>
            </w:r>
          </w:p>
          <w:p w:rsidR="002A36CA" w:rsidRPr="00B728E7" w:rsidRDefault="002A36CA" w:rsidP="007A5C8E">
            <w:pPr>
              <w:spacing w:after="0" w:line="240" w:lineRule="auto"/>
              <w:rPr>
                <w:rFonts w:ascii="Times New Roman" w:hAnsi="Times New Roman"/>
                <w:color w:val="000000"/>
                <w:lang w:val="pt-BR"/>
              </w:rPr>
            </w:pPr>
            <w:r w:rsidRPr="00B728E7">
              <w:rPr>
                <w:rFonts w:ascii="Times New Roman" w:hAnsi="Times New Roman"/>
                <w:color w:val="000000"/>
                <w:lang w:val="pt-BR"/>
              </w:rPr>
              <w:t>- Bộ Giao thông Vận tải;</w:t>
            </w:r>
          </w:p>
          <w:p w:rsidR="002A36CA" w:rsidRPr="00B728E7" w:rsidRDefault="002A36CA" w:rsidP="007A5C8E">
            <w:pPr>
              <w:spacing w:after="0" w:line="240" w:lineRule="auto"/>
              <w:rPr>
                <w:rFonts w:ascii="Times New Roman" w:hAnsi="Times New Roman"/>
                <w:color w:val="000000"/>
                <w:lang w:val="pt-BR"/>
              </w:rPr>
            </w:pPr>
            <w:r w:rsidRPr="00B728E7">
              <w:rPr>
                <w:rFonts w:ascii="Times New Roman" w:hAnsi="Times New Roman"/>
                <w:color w:val="000000"/>
                <w:lang w:val="pt-BR"/>
              </w:rPr>
              <w:t>- Bộ Tài Chính;</w:t>
            </w:r>
          </w:p>
          <w:p w:rsidR="002A36CA" w:rsidRPr="00B728E7" w:rsidRDefault="002A36CA" w:rsidP="00526AA9">
            <w:pPr>
              <w:spacing w:after="0" w:line="240" w:lineRule="auto"/>
              <w:rPr>
                <w:rFonts w:ascii="Times New Roman" w:hAnsi="Times New Roman"/>
                <w:color w:val="000000"/>
                <w:lang w:val="pt-BR"/>
              </w:rPr>
            </w:pPr>
            <w:r w:rsidRPr="00B728E7">
              <w:rPr>
                <w:rFonts w:ascii="Times New Roman" w:hAnsi="Times New Roman"/>
                <w:color w:val="000000"/>
                <w:lang w:val="pt-BR"/>
              </w:rPr>
              <w:t>- Cục Kiểm tra văn bản QPPL – Bộ Tư pháp;</w:t>
            </w:r>
          </w:p>
          <w:p w:rsidR="002A36CA" w:rsidRPr="00B728E7" w:rsidRDefault="002A36CA" w:rsidP="007A5C8E">
            <w:pPr>
              <w:spacing w:after="0" w:line="240" w:lineRule="auto"/>
              <w:rPr>
                <w:rFonts w:ascii="Times New Roman" w:hAnsi="Times New Roman"/>
                <w:color w:val="000000"/>
                <w:lang w:val="pt-BR"/>
              </w:rPr>
            </w:pPr>
            <w:r w:rsidRPr="00B728E7">
              <w:rPr>
                <w:rFonts w:ascii="Times New Roman" w:hAnsi="Times New Roman"/>
                <w:color w:val="000000"/>
                <w:lang w:val="pt-BR"/>
              </w:rPr>
              <w:t>- TT. TU, HĐND, UBND, Đoàn ĐBQH tỉnh;</w:t>
            </w:r>
          </w:p>
          <w:p w:rsidR="002A36CA" w:rsidRPr="00B728E7" w:rsidRDefault="002A36CA" w:rsidP="00CA2E71">
            <w:pPr>
              <w:spacing w:after="0" w:line="240" w:lineRule="auto"/>
              <w:rPr>
                <w:rFonts w:ascii="Times New Roman" w:hAnsi="Times New Roman"/>
                <w:color w:val="000000"/>
                <w:lang w:val="pt-BR"/>
              </w:rPr>
            </w:pPr>
            <w:r w:rsidRPr="00B728E7">
              <w:rPr>
                <w:rFonts w:ascii="Times New Roman" w:hAnsi="Times New Roman"/>
                <w:color w:val="000000"/>
                <w:lang w:val="pt-BR"/>
              </w:rPr>
              <w:t>- UBMTTQ và các Đoàn thể tỉnh;</w:t>
            </w:r>
          </w:p>
          <w:p w:rsidR="002A36CA" w:rsidRPr="00B728E7" w:rsidRDefault="002A36CA" w:rsidP="007A5C8E">
            <w:pPr>
              <w:spacing w:after="0" w:line="240" w:lineRule="auto"/>
              <w:rPr>
                <w:rFonts w:ascii="Times New Roman" w:hAnsi="Times New Roman"/>
                <w:color w:val="000000"/>
                <w:lang w:val="pt-BR"/>
              </w:rPr>
            </w:pPr>
            <w:r w:rsidRPr="00B728E7">
              <w:rPr>
                <w:rFonts w:ascii="Times New Roman" w:hAnsi="Times New Roman"/>
                <w:color w:val="000000"/>
                <w:lang w:val="pt-BR"/>
              </w:rPr>
              <w:t>- VP TU, HĐND, UBND, Đoàn ĐBQH tỉnh;</w:t>
            </w:r>
          </w:p>
          <w:p w:rsidR="002A36CA" w:rsidRPr="00B728E7" w:rsidRDefault="002A36CA" w:rsidP="007A5C8E">
            <w:pPr>
              <w:spacing w:after="0" w:line="240" w:lineRule="auto"/>
              <w:rPr>
                <w:rFonts w:ascii="Times New Roman" w:hAnsi="Times New Roman"/>
                <w:color w:val="000000"/>
                <w:lang w:val="pt-BR"/>
              </w:rPr>
            </w:pPr>
            <w:r w:rsidRPr="00B728E7">
              <w:rPr>
                <w:rFonts w:ascii="Times New Roman" w:hAnsi="Times New Roman"/>
                <w:color w:val="000000"/>
                <w:lang w:val="pt-BR"/>
              </w:rPr>
              <w:t>- Công báo Lào Cai;</w:t>
            </w:r>
          </w:p>
          <w:p w:rsidR="002A36CA" w:rsidRDefault="002A36CA" w:rsidP="007A5C8E">
            <w:pPr>
              <w:spacing w:after="0" w:line="240" w:lineRule="auto"/>
              <w:rPr>
                <w:rFonts w:ascii="Times New Roman" w:hAnsi="Times New Roman"/>
                <w:color w:val="000000"/>
                <w:lang w:val="pt-BR"/>
              </w:rPr>
            </w:pPr>
            <w:r w:rsidRPr="00B728E7">
              <w:rPr>
                <w:rFonts w:ascii="Times New Roman" w:hAnsi="Times New Roman"/>
                <w:color w:val="000000"/>
                <w:lang w:val="pt-BR"/>
              </w:rPr>
              <w:t>- Báo Lào Cai, Đài PT- TH tỉnh;</w:t>
            </w:r>
          </w:p>
          <w:p w:rsidR="002A36CA" w:rsidRPr="00B728E7" w:rsidRDefault="002A36CA" w:rsidP="007A5C8E">
            <w:pPr>
              <w:spacing w:after="0" w:line="240" w:lineRule="auto"/>
              <w:rPr>
                <w:rFonts w:ascii="Times New Roman" w:hAnsi="Times New Roman"/>
                <w:color w:val="000000"/>
                <w:lang w:val="pt-BR"/>
              </w:rPr>
            </w:pPr>
            <w:r>
              <w:rPr>
                <w:rFonts w:ascii="Times New Roman" w:hAnsi="Times New Roman"/>
                <w:color w:val="000000"/>
                <w:lang w:val="pt-BR"/>
              </w:rPr>
              <w:t>- Cổng Thông tin điện tử tỉnh;</w:t>
            </w:r>
          </w:p>
          <w:p w:rsidR="002A36CA" w:rsidRPr="000514B3" w:rsidRDefault="002A36CA" w:rsidP="007A5C8E">
            <w:pPr>
              <w:spacing w:after="0" w:line="240" w:lineRule="auto"/>
              <w:rPr>
                <w:rFonts w:ascii="Times New Roman" w:hAnsi="Times New Roman"/>
                <w:color w:val="000000"/>
              </w:rPr>
            </w:pPr>
            <w:r w:rsidRPr="000514B3">
              <w:rPr>
                <w:rFonts w:ascii="Times New Roman" w:hAnsi="Times New Roman"/>
                <w:bCs/>
                <w:iCs/>
                <w:color w:val="000000"/>
                <w:sz w:val="24"/>
                <w:szCs w:val="24"/>
              </w:rPr>
              <w:t>- Lưu: VT, TH, NLN, QLĐT</w:t>
            </w:r>
          </w:p>
        </w:tc>
        <w:tc>
          <w:tcPr>
            <w:tcW w:w="4771" w:type="dxa"/>
            <w:tcBorders>
              <w:top w:val="nil"/>
              <w:left w:val="nil"/>
              <w:bottom w:val="nil"/>
              <w:right w:val="nil"/>
            </w:tcBorders>
          </w:tcPr>
          <w:p w:rsidR="002A36CA" w:rsidRDefault="002A36CA" w:rsidP="00612D20">
            <w:pPr>
              <w:jc w:val="center"/>
              <w:rPr>
                <w:rFonts w:ascii="Times New Roman" w:hAnsi="Times New Roman"/>
                <w:color w:val="000000"/>
                <w:sz w:val="28"/>
                <w:szCs w:val="28"/>
              </w:rPr>
            </w:pPr>
            <w:r w:rsidRPr="000514B3">
              <w:rPr>
                <w:rFonts w:ascii="Times New Roman" w:hAnsi="Times New Roman"/>
                <w:b/>
                <w:bCs/>
                <w:color w:val="000000"/>
                <w:sz w:val="28"/>
                <w:szCs w:val="28"/>
              </w:rPr>
              <w:t xml:space="preserve">TM. ỦY BAN NHÂN DÂN </w:t>
            </w:r>
            <w:r w:rsidRPr="00CC2CA6">
              <w:rPr>
                <w:rFonts w:ascii="Times New Roman" w:hAnsi="Times New Roman"/>
                <w:b/>
                <w:bCs/>
                <w:color w:val="000000"/>
                <w:sz w:val="28"/>
                <w:szCs w:val="28"/>
                <w:lang w:val="vi-VN"/>
              </w:rPr>
              <w:br/>
            </w:r>
            <w:r w:rsidRPr="000514B3">
              <w:rPr>
                <w:rFonts w:ascii="Times New Roman" w:hAnsi="Times New Roman"/>
                <w:b/>
                <w:bCs/>
                <w:color w:val="000000"/>
                <w:sz w:val="28"/>
                <w:szCs w:val="28"/>
              </w:rPr>
              <w:t>CHỦ TỊCH</w:t>
            </w:r>
          </w:p>
          <w:p w:rsidR="002A36CA" w:rsidRPr="000514B3" w:rsidRDefault="002A36CA" w:rsidP="00612D20">
            <w:pPr>
              <w:jc w:val="center"/>
              <w:rPr>
                <w:rFonts w:ascii="Times New Roman" w:hAnsi="Times New Roman"/>
                <w:color w:val="000000"/>
                <w:sz w:val="28"/>
                <w:szCs w:val="28"/>
              </w:rPr>
            </w:pPr>
            <w:r w:rsidRPr="00CC2CA6">
              <w:rPr>
                <w:rFonts w:ascii="Times New Roman" w:hAnsi="Times New Roman"/>
                <w:color w:val="000000"/>
                <w:sz w:val="28"/>
                <w:szCs w:val="28"/>
                <w:lang w:val="vi-VN"/>
              </w:rPr>
              <w:br/>
            </w:r>
            <w:r>
              <w:rPr>
                <w:rFonts w:ascii="Times New Roman" w:hAnsi="Times New Roman"/>
                <w:color w:val="000000"/>
                <w:sz w:val="28"/>
                <w:szCs w:val="28"/>
              </w:rPr>
              <w:t>(Đã ký)</w:t>
            </w:r>
          </w:p>
          <w:p w:rsidR="002A36CA" w:rsidRPr="00CC2CA6" w:rsidRDefault="002A36CA" w:rsidP="00612D20">
            <w:pPr>
              <w:jc w:val="center"/>
              <w:rPr>
                <w:rFonts w:ascii="Times New Roman" w:hAnsi="Times New Roman"/>
                <w:color w:val="000000"/>
                <w:sz w:val="28"/>
                <w:szCs w:val="28"/>
                <w:lang w:val="nl-NL"/>
              </w:rPr>
            </w:pPr>
            <w:r w:rsidRPr="00CC2CA6">
              <w:rPr>
                <w:rFonts w:ascii="Times New Roman" w:hAnsi="Times New Roman"/>
                <w:color w:val="000000"/>
                <w:sz w:val="28"/>
                <w:szCs w:val="28"/>
                <w:lang w:val="vi-VN"/>
              </w:rPr>
              <w:br/>
            </w:r>
            <w:r w:rsidRPr="00CC2CA6">
              <w:rPr>
                <w:rFonts w:ascii="Times New Roman" w:hAnsi="Times New Roman"/>
                <w:color w:val="000000"/>
                <w:sz w:val="28"/>
                <w:szCs w:val="28"/>
                <w:lang w:val="vi-VN"/>
              </w:rPr>
              <w:br/>
            </w:r>
            <w:r w:rsidRPr="00CC2CA6">
              <w:rPr>
                <w:rFonts w:ascii="Times New Roman" w:hAnsi="Times New Roman"/>
                <w:b/>
                <w:bCs/>
                <w:color w:val="000000"/>
                <w:sz w:val="28"/>
                <w:szCs w:val="28"/>
              </w:rPr>
              <w:t>Đặng Xuân Phong</w:t>
            </w:r>
          </w:p>
          <w:p w:rsidR="002A36CA" w:rsidRPr="00CC2CA6" w:rsidRDefault="002A36CA" w:rsidP="007A5C8E">
            <w:pPr>
              <w:rPr>
                <w:rFonts w:ascii="Times New Roman" w:hAnsi="Times New Roman"/>
                <w:color w:val="000000"/>
                <w:lang w:val="nl-NL"/>
              </w:rPr>
            </w:pPr>
          </w:p>
        </w:tc>
      </w:tr>
    </w:tbl>
    <w:p w:rsidR="002A36CA" w:rsidRPr="009A154E" w:rsidRDefault="002A36CA" w:rsidP="00B11B80">
      <w:pPr>
        <w:spacing w:before="120" w:after="120" w:line="320" w:lineRule="exact"/>
        <w:jc w:val="both"/>
      </w:pPr>
    </w:p>
    <w:sectPr w:rsidR="002A36CA" w:rsidRPr="009A154E" w:rsidSect="000514B3">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6CA" w:rsidRDefault="002A36CA" w:rsidP="00A4481F">
      <w:pPr>
        <w:spacing w:after="0" w:line="240" w:lineRule="auto"/>
      </w:pPr>
      <w:r>
        <w:separator/>
      </w:r>
    </w:p>
  </w:endnote>
  <w:endnote w:type="continuationSeparator" w:id="0">
    <w:p w:rsidR="002A36CA" w:rsidRDefault="002A36CA" w:rsidP="00A44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Arial Narrow">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CA" w:rsidRDefault="002A36CA">
    <w:pPr>
      <w:pStyle w:val="Footer"/>
      <w:jc w:val="center"/>
    </w:pPr>
    <w:fldSimple w:instr=" PAGE   \* MERGEFORMAT ">
      <w:r>
        <w:rPr>
          <w:noProof/>
        </w:rPr>
        <w:t>3</w:t>
      </w:r>
    </w:fldSimple>
  </w:p>
  <w:p w:rsidR="002A36CA" w:rsidRDefault="002A36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6CA" w:rsidRDefault="002A36CA" w:rsidP="00A4481F">
      <w:pPr>
        <w:spacing w:after="0" w:line="240" w:lineRule="auto"/>
      </w:pPr>
      <w:r>
        <w:separator/>
      </w:r>
    </w:p>
  </w:footnote>
  <w:footnote w:type="continuationSeparator" w:id="0">
    <w:p w:rsidR="002A36CA" w:rsidRDefault="002A36CA" w:rsidP="00A448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508E5"/>
    <w:multiLevelType w:val="hybridMultilevel"/>
    <w:tmpl w:val="4C7A6BD6"/>
    <w:lvl w:ilvl="0" w:tplc="C45A67B6">
      <w:start w:val="1"/>
      <w:numFmt w:val="decimal"/>
      <w:lvlText w:val="%1."/>
      <w:lvlJc w:val="left"/>
      <w:pPr>
        <w:ind w:left="928" w:hanging="360"/>
      </w:pPr>
      <w:rPr>
        <w:rFonts w:cs="Times New Roman" w:hint="default"/>
      </w:rPr>
    </w:lvl>
    <w:lvl w:ilvl="1" w:tplc="04090019" w:tentative="1">
      <w:start w:val="1"/>
      <w:numFmt w:val="lowerLetter"/>
      <w:lvlText w:val="%2."/>
      <w:lvlJc w:val="left"/>
      <w:pPr>
        <w:ind w:left="1683" w:hanging="360"/>
      </w:pPr>
      <w:rPr>
        <w:rFonts w:cs="Times New Roman"/>
      </w:rPr>
    </w:lvl>
    <w:lvl w:ilvl="2" w:tplc="0409001B" w:tentative="1">
      <w:start w:val="1"/>
      <w:numFmt w:val="lowerRoman"/>
      <w:lvlText w:val="%3."/>
      <w:lvlJc w:val="right"/>
      <w:pPr>
        <w:ind w:left="2403" w:hanging="180"/>
      </w:pPr>
      <w:rPr>
        <w:rFonts w:cs="Times New Roman"/>
      </w:rPr>
    </w:lvl>
    <w:lvl w:ilvl="3" w:tplc="0409000F" w:tentative="1">
      <w:start w:val="1"/>
      <w:numFmt w:val="decimal"/>
      <w:lvlText w:val="%4."/>
      <w:lvlJc w:val="left"/>
      <w:pPr>
        <w:ind w:left="3123" w:hanging="360"/>
      </w:pPr>
      <w:rPr>
        <w:rFonts w:cs="Times New Roman"/>
      </w:rPr>
    </w:lvl>
    <w:lvl w:ilvl="4" w:tplc="04090019" w:tentative="1">
      <w:start w:val="1"/>
      <w:numFmt w:val="lowerLetter"/>
      <w:lvlText w:val="%5."/>
      <w:lvlJc w:val="left"/>
      <w:pPr>
        <w:ind w:left="3843" w:hanging="360"/>
      </w:pPr>
      <w:rPr>
        <w:rFonts w:cs="Times New Roman"/>
      </w:rPr>
    </w:lvl>
    <w:lvl w:ilvl="5" w:tplc="0409001B" w:tentative="1">
      <w:start w:val="1"/>
      <w:numFmt w:val="lowerRoman"/>
      <w:lvlText w:val="%6."/>
      <w:lvlJc w:val="right"/>
      <w:pPr>
        <w:ind w:left="4563" w:hanging="180"/>
      </w:pPr>
      <w:rPr>
        <w:rFonts w:cs="Times New Roman"/>
      </w:rPr>
    </w:lvl>
    <w:lvl w:ilvl="6" w:tplc="0409000F" w:tentative="1">
      <w:start w:val="1"/>
      <w:numFmt w:val="decimal"/>
      <w:lvlText w:val="%7."/>
      <w:lvlJc w:val="left"/>
      <w:pPr>
        <w:ind w:left="5283" w:hanging="360"/>
      </w:pPr>
      <w:rPr>
        <w:rFonts w:cs="Times New Roman"/>
      </w:rPr>
    </w:lvl>
    <w:lvl w:ilvl="7" w:tplc="04090019" w:tentative="1">
      <w:start w:val="1"/>
      <w:numFmt w:val="lowerLetter"/>
      <w:lvlText w:val="%8."/>
      <w:lvlJc w:val="left"/>
      <w:pPr>
        <w:ind w:left="6003" w:hanging="360"/>
      </w:pPr>
      <w:rPr>
        <w:rFonts w:cs="Times New Roman"/>
      </w:rPr>
    </w:lvl>
    <w:lvl w:ilvl="8" w:tplc="0409001B" w:tentative="1">
      <w:start w:val="1"/>
      <w:numFmt w:val="lowerRoman"/>
      <w:lvlText w:val="%9."/>
      <w:lvlJc w:val="right"/>
      <w:pPr>
        <w:ind w:left="6723"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17B"/>
    <w:rsid w:val="0003017B"/>
    <w:rsid w:val="00040658"/>
    <w:rsid w:val="0004539B"/>
    <w:rsid w:val="000514B3"/>
    <w:rsid w:val="00066545"/>
    <w:rsid w:val="000F7A4D"/>
    <w:rsid w:val="00180E35"/>
    <w:rsid w:val="001A3F8D"/>
    <w:rsid w:val="001C4EF2"/>
    <w:rsid w:val="001E6DCE"/>
    <w:rsid w:val="00200B00"/>
    <w:rsid w:val="00212166"/>
    <w:rsid w:val="002359A4"/>
    <w:rsid w:val="002A0C35"/>
    <w:rsid w:val="002A36CA"/>
    <w:rsid w:val="002C5F57"/>
    <w:rsid w:val="002E015F"/>
    <w:rsid w:val="00331F2B"/>
    <w:rsid w:val="0034359B"/>
    <w:rsid w:val="003549F6"/>
    <w:rsid w:val="003A1675"/>
    <w:rsid w:val="003A57B8"/>
    <w:rsid w:val="003C6B16"/>
    <w:rsid w:val="003F2AD5"/>
    <w:rsid w:val="0041116E"/>
    <w:rsid w:val="00425003"/>
    <w:rsid w:val="004316E9"/>
    <w:rsid w:val="00467977"/>
    <w:rsid w:val="00473E43"/>
    <w:rsid w:val="00475E1D"/>
    <w:rsid w:val="00486FC6"/>
    <w:rsid w:val="00496B53"/>
    <w:rsid w:val="004D03FA"/>
    <w:rsid w:val="00506A42"/>
    <w:rsid w:val="00515F47"/>
    <w:rsid w:val="00526AA9"/>
    <w:rsid w:val="00584B12"/>
    <w:rsid w:val="005E2934"/>
    <w:rsid w:val="00612D20"/>
    <w:rsid w:val="00626104"/>
    <w:rsid w:val="00664156"/>
    <w:rsid w:val="006B63A3"/>
    <w:rsid w:val="006C1D2C"/>
    <w:rsid w:val="006E0751"/>
    <w:rsid w:val="006F57E0"/>
    <w:rsid w:val="00702D52"/>
    <w:rsid w:val="00752001"/>
    <w:rsid w:val="00754792"/>
    <w:rsid w:val="00767C5C"/>
    <w:rsid w:val="007A1C8C"/>
    <w:rsid w:val="007A5C8E"/>
    <w:rsid w:val="007C04B3"/>
    <w:rsid w:val="007C3ED5"/>
    <w:rsid w:val="008035EB"/>
    <w:rsid w:val="00811ED3"/>
    <w:rsid w:val="00827667"/>
    <w:rsid w:val="00855AC5"/>
    <w:rsid w:val="00894444"/>
    <w:rsid w:val="008A045E"/>
    <w:rsid w:val="008A35E2"/>
    <w:rsid w:val="008C3A9E"/>
    <w:rsid w:val="008D2FDD"/>
    <w:rsid w:val="008E0FA1"/>
    <w:rsid w:val="008E5928"/>
    <w:rsid w:val="00905466"/>
    <w:rsid w:val="0092203D"/>
    <w:rsid w:val="00932833"/>
    <w:rsid w:val="00940E69"/>
    <w:rsid w:val="009A0987"/>
    <w:rsid w:val="009A154E"/>
    <w:rsid w:val="009A4B82"/>
    <w:rsid w:val="009D3348"/>
    <w:rsid w:val="009D5422"/>
    <w:rsid w:val="00A32346"/>
    <w:rsid w:val="00A4481F"/>
    <w:rsid w:val="00A73237"/>
    <w:rsid w:val="00A8379D"/>
    <w:rsid w:val="00A86358"/>
    <w:rsid w:val="00A932CE"/>
    <w:rsid w:val="00A97C21"/>
    <w:rsid w:val="00AD080A"/>
    <w:rsid w:val="00AD6769"/>
    <w:rsid w:val="00AE19D4"/>
    <w:rsid w:val="00AE3FB9"/>
    <w:rsid w:val="00B11B80"/>
    <w:rsid w:val="00B22DF3"/>
    <w:rsid w:val="00B54573"/>
    <w:rsid w:val="00B70545"/>
    <w:rsid w:val="00B71E7B"/>
    <w:rsid w:val="00B728E7"/>
    <w:rsid w:val="00B83579"/>
    <w:rsid w:val="00BF0CA0"/>
    <w:rsid w:val="00C04FCC"/>
    <w:rsid w:val="00C51FB3"/>
    <w:rsid w:val="00C60D3F"/>
    <w:rsid w:val="00C81B86"/>
    <w:rsid w:val="00C8700E"/>
    <w:rsid w:val="00C87728"/>
    <w:rsid w:val="00CA2E71"/>
    <w:rsid w:val="00CA7E55"/>
    <w:rsid w:val="00CC2CA6"/>
    <w:rsid w:val="00CD4D0A"/>
    <w:rsid w:val="00D566B4"/>
    <w:rsid w:val="00DB3CCE"/>
    <w:rsid w:val="00DC51A1"/>
    <w:rsid w:val="00DE459D"/>
    <w:rsid w:val="00DE6A83"/>
    <w:rsid w:val="00E372F4"/>
    <w:rsid w:val="00E411B8"/>
    <w:rsid w:val="00E523B6"/>
    <w:rsid w:val="00E85242"/>
    <w:rsid w:val="00EC4116"/>
    <w:rsid w:val="00EE45BB"/>
    <w:rsid w:val="00EE5404"/>
    <w:rsid w:val="00EE7A6B"/>
    <w:rsid w:val="00EF015B"/>
    <w:rsid w:val="00F119D6"/>
    <w:rsid w:val="00F24C05"/>
    <w:rsid w:val="00F26894"/>
    <w:rsid w:val="00F46E32"/>
    <w:rsid w:val="00F66561"/>
    <w:rsid w:val="00F76B13"/>
    <w:rsid w:val="00FB74F3"/>
    <w:rsid w:val="00FD0A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54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3017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03017B"/>
    <w:pPr>
      <w:spacing w:after="120" w:line="264" w:lineRule="auto"/>
      <w:ind w:firstLine="720"/>
      <w:jc w:val="center"/>
    </w:pPr>
    <w:rPr>
      <w:rFonts w:ascii=".VnArial Narrow" w:eastAsia="Times New Roman" w:hAnsi=".VnArial Narrow"/>
      <w:i/>
      <w:sz w:val="26"/>
      <w:szCs w:val="20"/>
    </w:rPr>
  </w:style>
  <w:style w:type="paragraph" w:customStyle="1" w:styleId="DoanVB">
    <w:name w:val="Doan_VB"/>
    <w:basedOn w:val="Normal"/>
    <w:link w:val="DoanVBChar"/>
    <w:uiPriority w:val="99"/>
    <w:rsid w:val="00467977"/>
    <w:pPr>
      <w:spacing w:before="60" w:after="60" w:line="288" w:lineRule="auto"/>
      <w:ind w:firstLine="680"/>
      <w:jc w:val="both"/>
    </w:pPr>
    <w:rPr>
      <w:rFonts w:ascii="Times New Roman" w:eastAsia="Times New Roman" w:hAnsi="Times New Roman"/>
      <w:sz w:val="28"/>
      <w:szCs w:val="28"/>
      <w:lang w:eastAsia="vi-VN"/>
    </w:rPr>
  </w:style>
  <w:style w:type="character" w:customStyle="1" w:styleId="DoanVBChar">
    <w:name w:val="Doan_VB Char"/>
    <w:link w:val="DoanVB"/>
    <w:uiPriority w:val="99"/>
    <w:locked/>
    <w:rsid w:val="00467977"/>
    <w:rPr>
      <w:rFonts w:ascii="Times New Roman" w:hAnsi="Times New Roman"/>
      <w:sz w:val="28"/>
      <w:lang/>
    </w:rPr>
  </w:style>
  <w:style w:type="paragraph" w:styleId="BodyTextIndent">
    <w:name w:val="Body Text Indent"/>
    <w:basedOn w:val="Normal"/>
    <w:link w:val="BodyTextIndentChar"/>
    <w:uiPriority w:val="99"/>
    <w:rsid w:val="00467977"/>
    <w:pPr>
      <w:spacing w:after="60" w:line="264" w:lineRule="auto"/>
      <w:ind w:left="142" w:firstLine="720"/>
      <w:jc w:val="both"/>
    </w:pPr>
    <w:rPr>
      <w:rFonts w:ascii=".VnTime" w:eastAsia="Times New Roman" w:hAnsi=".VnTime"/>
      <w:sz w:val="28"/>
      <w:szCs w:val="20"/>
    </w:rPr>
  </w:style>
  <w:style w:type="character" w:customStyle="1" w:styleId="BodyTextIndentChar">
    <w:name w:val="Body Text Indent Char"/>
    <w:basedOn w:val="DefaultParagraphFont"/>
    <w:link w:val="BodyTextIndent"/>
    <w:uiPriority w:val="99"/>
    <w:locked/>
    <w:rsid w:val="00467977"/>
    <w:rPr>
      <w:rFonts w:ascii=".VnTime" w:hAnsi=".VnTime" w:cs="Times New Roman"/>
      <w:sz w:val="20"/>
      <w:szCs w:val="20"/>
    </w:rPr>
  </w:style>
  <w:style w:type="paragraph" w:customStyle="1" w:styleId="CharChar3CharChar">
    <w:name w:val="Char Char3 Char Char"/>
    <w:basedOn w:val="Normal"/>
    <w:uiPriority w:val="99"/>
    <w:semiHidden/>
    <w:rsid w:val="00467977"/>
    <w:pPr>
      <w:spacing w:after="160" w:line="240" w:lineRule="exact"/>
    </w:pPr>
    <w:rPr>
      <w:rFonts w:ascii="Arial" w:eastAsia="Times New Roman" w:hAnsi="Arial" w:cs="Arial"/>
    </w:rPr>
  </w:style>
  <w:style w:type="paragraph" w:styleId="BalloonText">
    <w:name w:val="Balloon Text"/>
    <w:basedOn w:val="Normal"/>
    <w:link w:val="BalloonTextChar"/>
    <w:uiPriority w:val="99"/>
    <w:semiHidden/>
    <w:rsid w:val="00BF0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0CA0"/>
    <w:rPr>
      <w:rFonts w:ascii="Tahoma" w:hAnsi="Tahoma" w:cs="Tahoma"/>
      <w:sz w:val="16"/>
      <w:szCs w:val="16"/>
    </w:rPr>
  </w:style>
  <w:style w:type="paragraph" w:styleId="Header">
    <w:name w:val="header"/>
    <w:basedOn w:val="Normal"/>
    <w:link w:val="HeaderChar"/>
    <w:uiPriority w:val="99"/>
    <w:rsid w:val="00A4481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4481F"/>
    <w:rPr>
      <w:rFonts w:cs="Times New Roman"/>
    </w:rPr>
  </w:style>
  <w:style w:type="paragraph" w:styleId="Footer">
    <w:name w:val="footer"/>
    <w:basedOn w:val="Normal"/>
    <w:link w:val="FooterChar"/>
    <w:uiPriority w:val="99"/>
    <w:rsid w:val="00A4481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4481F"/>
    <w:rPr>
      <w:rFonts w:cs="Times New Roman"/>
    </w:rPr>
  </w:style>
  <w:style w:type="paragraph" w:styleId="NormalWeb">
    <w:name w:val="Normal (Web)"/>
    <w:basedOn w:val="Normal"/>
    <w:uiPriority w:val="99"/>
    <w:rsid w:val="00664156"/>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1CharCharCharCharCharCharCharCharCharChar">
    <w:name w:val="Char Char Char Char Char Char1 Char Char Char Char Char Char Char Char Char Char"/>
    <w:basedOn w:val="Normal"/>
    <w:next w:val="Normal"/>
    <w:autoRedefine/>
    <w:uiPriority w:val="99"/>
    <w:semiHidden/>
    <w:rsid w:val="00664156"/>
    <w:pPr>
      <w:spacing w:after="160" w:line="240" w:lineRule="exact"/>
      <w:jc w:val="both"/>
    </w:pPr>
    <w:rPr>
      <w:rFonts w:ascii="Times New Roman" w:eastAsia="Times New Roman" w:hAnsi="Times New Roman"/>
      <w:b/>
      <w:sz w:val="30"/>
    </w:rPr>
  </w:style>
  <w:style w:type="paragraph" w:styleId="ListParagraph">
    <w:name w:val="List Paragraph"/>
    <w:basedOn w:val="Normal"/>
    <w:uiPriority w:val="99"/>
    <w:qFormat/>
    <w:rsid w:val="00D566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FE1F1C-6DB8-4CDE-BEE2-916F4FE7F764}"/>
</file>

<file path=customXml/itemProps2.xml><?xml version="1.0" encoding="utf-8"?>
<ds:datastoreItem xmlns:ds="http://schemas.openxmlformats.org/officeDocument/2006/customXml" ds:itemID="{FC4702E7-2752-4E2C-8996-8411482068FC}"/>
</file>

<file path=customXml/itemProps3.xml><?xml version="1.0" encoding="utf-8"?>
<ds:datastoreItem xmlns:ds="http://schemas.openxmlformats.org/officeDocument/2006/customXml" ds:itemID="{4C91BC52-2979-4F69-A682-CE5F1AC078F8}"/>
</file>

<file path=docProps/app.xml><?xml version="1.0" encoding="utf-8"?>
<Properties xmlns="http://schemas.openxmlformats.org/officeDocument/2006/extended-properties" xmlns:vt="http://schemas.openxmlformats.org/officeDocument/2006/docPropsVTypes">
  <Template>Normal_Wordconv.dotm</Template>
  <TotalTime>23</TotalTime>
  <Pages>4</Pages>
  <Words>984</Words>
  <Characters>5614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MrDung</dc:creator>
  <cp:keywords/>
  <dc:description/>
  <cp:lastModifiedBy>User</cp:lastModifiedBy>
  <cp:revision>25</cp:revision>
  <cp:lastPrinted>2017-08-09T02:10:00Z</cp:lastPrinted>
  <dcterms:created xsi:type="dcterms:W3CDTF">2017-10-06T03:08:00Z</dcterms:created>
  <dcterms:modified xsi:type="dcterms:W3CDTF">2017-10-06T10:18:00Z</dcterms:modified>
</cp:coreProperties>
</file>